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B279D" w14:textId="77777777" w:rsidR="00C60DBF" w:rsidRPr="00354ABA" w:rsidRDefault="00C60DBF" w:rsidP="00665D74">
      <w:pPr>
        <w:jc w:val="center"/>
        <w:rPr>
          <w:b/>
        </w:rPr>
      </w:pPr>
      <w:r w:rsidRPr="00354ABA">
        <w:rPr>
          <w:b/>
        </w:rPr>
        <w:t>IDST 190-001</w:t>
      </w:r>
    </w:p>
    <w:p w14:paraId="6352CAA7" w14:textId="77777777" w:rsidR="0096514B" w:rsidRDefault="00C60DBF" w:rsidP="00665D74">
      <w:pPr>
        <w:jc w:val="center"/>
        <w:rPr>
          <w:b/>
        </w:rPr>
      </w:pPr>
      <w:r w:rsidRPr="00354ABA">
        <w:rPr>
          <w:b/>
        </w:rPr>
        <w:t>Understanding Our Social World:</w:t>
      </w:r>
    </w:p>
    <w:p w14:paraId="022B8177" w14:textId="0A972428" w:rsidR="00C60DBF" w:rsidRPr="00354ABA" w:rsidRDefault="00C60DBF" w:rsidP="00665D74">
      <w:pPr>
        <w:jc w:val="center"/>
        <w:rPr>
          <w:b/>
        </w:rPr>
      </w:pPr>
      <w:r w:rsidRPr="00354ABA">
        <w:rPr>
          <w:b/>
        </w:rPr>
        <w:t>An Introduction to Philosophy, Politics and Economics</w:t>
      </w:r>
    </w:p>
    <w:p w14:paraId="5A125406" w14:textId="77777777" w:rsidR="00C60DBF" w:rsidRPr="00354ABA" w:rsidRDefault="00C60DBF" w:rsidP="00665D74">
      <w:pPr>
        <w:jc w:val="center"/>
        <w:rPr>
          <w:b/>
        </w:rPr>
      </w:pPr>
    </w:p>
    <w:p w14:paraId="0C2E40F4" w14:textId="77777777" w:rsidR="00C60DBF" w:rsidRPr="00354ABA" w:rsidRDefault="00C60DBF" w:rsidP="00665D74">
      <w:pPr>
        <w:jc w:val="both"/>
        <w:rPr>
          <w:b/>
        </w:rPr>
      </w:pPr>
    </w:p>
    <w:p w14:paraId="54BDADB2" w14:textId="77777777" w:rsidR="0096514B" w:rsidRDefault="0096514B" w:rsidP="00665D74">
      <w:pPr>
        <w:jc w:val="both"/>
        <w:rPr>
          <w:b/>
        </w:rPr>
      </w:pPr>
      <w:r>
        <w:rPr>
          <w:b/>
        </w:rPr>
        <w:t>Instructors:</w:t>
      </w:r>
      <w:r>
        <w:rPr>
          <w:b/>
        </w:rPr>
        <w:tab/>
      </w:r>
    </w:p>
    <w:p w14:paraId="657E81CB" w14:textId="5A74FA93" w:rsidR="00C60DBF" w:rsidRPr="00354ABA" w:rsidRDefault="00C60DBF" w:rsidP="00665D74">
      <w:pPr>
        <w:jc w:val="both"/>
        <w:rPr>
          <w:b/>
        </w:rPr>
      </w:pPr>
      <w:r w:rsidRPr="00354ABA">
        <w:rPr>
          <w:b/>
        </w:rPr>
        <w:tab/>
      </w:r>
      <w:r w:rsidRPr="00354ABA">
        <w:rPr>
          <w:b/>
        </w:rPr>
        <w:tab/>
      </w:r>
      <w:r w:rsidRPr="00354ABA">
        <w:rPr>
          <w:b/>
        </w:rPr>
        <w:tab/>
      </w:r>
      <w:r w:rsidRPr="00354ABA">
        <w:rPr>
          <w:b/>
        </w:rPr>
        <w:tab/>
        <w:t xml:space="preserve">            </w:t>
      </w:r>
    </w:p>
    <w:p w14:paraId="20C8D8B8" w14:textId="77777777" w:rsidR="0050446E" w:rsidRPr="00354ABA" w:rsidRDefault="00C60DBF" w:rsidP="00665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354ABA">
        <w:t>Dr. Luc Bovens (</w:t>
      </w:r>
      <w:hyperlink r:id="rId7" w:history="1">
        <w:r w:rsidRPr="00354ABA">
          <w:rPr>
            <w:rStyle w:val="Hyperlink"/>
          </w:rPr>
          <w:t>lbovens@unc.edu</w:t>
        </w:r>
      </w:hyperlink>
      <w:r w:rsidRPr="00354ABA">
        <w:t>)</w:t>
      </w:r>
      <w:r w:rsidR="00193EED" w:rsidRPr="00354ABA">
        <w:t xml:space="preserve"> </w:t>
      </w:r>
    </w:p>
    <w:p w14:paraId="41462894" w14:textId="47B533FC" w:rsidR="00C60DBF" w:rsidRPr="00354ABA" w:rsidRDefault="00193EED" w:rsidP="00665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354ABA">
        <w:t xml:space="preserve">Office Hours: </w:t>
      </w:r>
      <w:r w:rsidR="0050446E" w:rsidRPr="00354ABA">
        <w:t>Mondays 10:30-12:00pm</w:t>
      </w:r>
      <w:r w:rsidR="00665D74" w:rsidRPr="00354ABA">
        <w:tab/>
      </w:r>
      <w:r w:rsidR="0050446E" w:rsidRPr="00354ABA">
        <w:t>(or by appointment), Caldwell Hall 108B</w:t>
      </w:r>
      <w:r w:rsidR="00665D74" w:rsidRPr="00354ABA">
        <w:tab/>
      </w:r>
    </w:p>
    <w:p w14:paraId="2541882C" w14:textId="77777777" w:rsidR="0050446E" w:rsidRPr="00354ABA" w:rsidRDefault="0050446E" w:rsidP="00665D74">
      <w:pPr>
        <w:jc w:val="both"/>
      </w:pPr>
    </w:p>
    <w:p w14:paraId="4452C952" w14:textId="77777777" w:rsidR="0050446E" w:rsidRPr="00354ABA" w:rsidRDefault="00C60DBF" w:rsidP="00665D74">
      <w:pPr>
        <w:jc w:val="both"/>
      </w:pPr>
      <w:r w:rsidRPr="00354ABA">
        <w:t>Dr. Douglas MacKay (</w:t>
      </w:r>
      <w:hyperlink r:id="rId8" w:history="1">
        <w:r w:rsidRPr="00354ABA">
          <w:rPr>
            <w:rStyle w:val="Hyperlink"/>
          </w:rPr>
          <w:t>dmackay@email.unc.edu</w:t>
        </w:r>
      </w:hyperlink>
      <w:r w:rsidRPr="00354ABA">
        <w:t>)</w:t>
      </w:r>
      <w:r w:rsidR="00193EED" w:rsidRPr="00354ABA">
        <w:t xml:space="preserve"> </w:t>
      </w:r>
    </w:p>
    <w:p w14:paraId="3B8F9BD2" w14:textId="4C47CC58" w:rsidR="00C60DBF" w:rsidRPr="00354ABA" w:rsidRDefault="00193EED" w:rsidP="00665D74">
      <w:pPr>
        <w:jc w:val="both"/>
      </w:pPr>
      <w:r w:rsidRPr="00354ABA">
        <w:t xml:space="preserve">Office Hours: </w:t>
      </w:r>
      <w:r w:rsidR="00695109" w:rsidRPr="00354ABA">
        <w:t>Wed</w:t>
      </w:r>
      <w:r w:rsidR="0050446E" w:rsidRPr="00354ABA">
        <w:t>nesdays</w:t>
      </w:r>
      <w:r w:rsidR="00695109" w:rsidRPr="00354ABA">
        <w:t xml:space="preserve"> 1</w:t>
      </w:r>
      <w:r w:rsidR="0050446E" w:rsidRPr="00354ABA">
        <w:t>:00</w:t>
      </w:r>
      <w:r w:rsidR="00695109" w:rsidRPr="00354ABA">
        <w:t>-3</w:t>
      </w:r>
      <w:r w:rsidR="0050446E" w:rsidRPr="00354ABA">
        <w:t>:00</w:t>
      </w:r>
      <w:r w:rsidR="00695109" w:rsidRPr="00354ABA">
        <w:t>pm</w:t>
      </w:r>
      <w:r w:rsidR="0050446E" w:rsidRPr="00354ABA">
        <w:t xml:space="preserve"> (or by appointment), Abernethy Hall 217</w:t>
      </w:r>
    </w:p>
    <w:p w14:paraId="6A6BCD06" w14:textId="77777777" w:rsidR="0050446E" w:rsidRPr="00354ABA" w:rsidRDefault="0050446E" w:rsidP="00665D74">
      <w:pPr>
        <w:jc w:val="both"/>
      </w:pPr>
    </w:p>
    <w:p w14:paraId="64B16F60" w14:textId="77777777" w:rsidR="0050446E" w:rsidRPr="00354ABA" w:rsidRDefault="00C60DBF" w:rsidP="00665D74">
      <w:pPr>
        <w:jc w:val="both"/>
      </w:pPr>
      <w:r w:rsidRPr="00354ABA">
        <w:t>Dr. Brian McManus (</w:t>
      </w:r>
      <w:hyperlink r:id="rId9" w:history="1">
        <w:r w:rsidRPr="00354ABA">
          <w:rPr>
            <w:rStyle w:val="Hyperlink"/>
          </w:rPr>
          <w:t>mcmanusb@unc.edu</w:t>
        </w:r>
      </w:hyperlink>
      <w:r w:rsidRPr="00354ABA">
        <w:t>)</w:t>
      </w:r>
      <w:r w:rsidR="00193EED" w:rsidRPr="00354ABA">
        <w:t xml:space="preserve"> </w:t>
      </w:r>
    </w:p>
    <w:p w14:paraId="0F5989E7" w14:textId="631433B7" w:rsidR="00C60DBF" w:rsidRPr="00354ABA" w:rsidRDefault="00193EED" w:rsidP="00665D74">
      <w:pPr>
        <w:jc w:val="both"/>
        <w:rPr>
          <w:b/>
        </w:rPr>
      </w:pPr>
      <w:r w:rsidRPr="00354ABA">
        <w:t>Office Hours</w:t>
      </w:r>
      <w:r w:rsidR="0050446E" w:rsidRPr="00354ABA">
        <w:t xml:space="preserve">: </w:t>
      </w:r>
      <w:r w:rsidR="00737F21" w:rsidRPr="00354ABA">
        <w:t xml:space="preserve">Mondays </w:t>
      </w:r>
      <w:r w:rsidR="0050446E" w:rsidRPr="00354ABA">
        <w:t>10:30-12:</w:t>
      </w:r>
      <w:r w:rsidR="00A6705E" w:rsidRPr="00354ABA">
        <w:t>00pm</w:t>
      </w:r>
      <w:r w:rsidR="009E7199">
        <w:t xml:space="preserve"> </w:t>
      </w:r>
      <w:r w:rsidR="0050446E" w:rsidRPr="00354ABA">
        <w:t>(or by appointment), Gardner Hall 200C</w:t>
      </w:r>
    </w:p>
    <w:p w14:paraId="790C28BF" w14:textId="42BE5A9D" w:rsidR="00C60DBF" w:rsidRPr="00354ABA" w:rsidRDefault="00C60DBF" w:rsidP="00665D74">
      <w:pPr>
        <w:jc w:val="both"/>
        <w:rPr>
          <w:b/>
        </w:rPr>
      </w:pPr>
    </w:p>
    <w:p w14:paraId="1718267A" w14:textId="7B58F085" w:rsidR="0050446E" w:rsidRDefault="00A80B26" w:rsidP="00665D74">
      <w:pPr>
        <w:jc w:val="both"/>
        <w:rPr>
          <w:b/>
        </w:rPr>
      </w:pPr>
      <w:r w:rsidRPr="00354ABA">
        <w:rPr>
          <w:b/>
        </w:rPr>
        <w:t>Teaching Assistants:</w:t>
      </w:r>
    </w:p>
    <w:p w14:paraId="1E1009B1" w14:textId="77777777" w:rsidR="0096514B" w:rsidRPr="00354ABA" w:rsidRDefault="0096514B" w:rsidP="00665D74">
      <w:pPr>
        <w:jc w:val="both"/>
      </w:pPr>
    </w:p>
    <w:p w14:paraId="003A7AB8" w14:textId="77777777" w:rsidR="0050446E" w:rsidRPr="00354ABA" w:rsidRDefault="00A80B26" w:rsidP="00665D74">
      <w:pPr>
        <w:jc w:val="both"/>
      </w:pPr>
      <w:r w:rsidRPr="00354ABA">
        <w:t>Dominik Berger (</w:t>
      </w:r>
      <w:hyperlink r:id="rId10" w:history="1">
        <w:r w:rsidRPr="00354ABA">
          <w:rPr>
            <w:rStyle w:val="Hyperlink"/>
          </w:rPr>
          <w:t>dominik@live.unc.edu</w:t>
        </w:r>
      </w:hyperlink>
      <w:r w:rsidRPr="00354ABA">
        <w:t>)</w:t>
      </w:r>
      <w:r w:rsidR="00193EED" w:rsidRPr="00354ABA">
        <w:t xml:space="preserve"> </w:t>
      </w:r>
    </w:p>
    <w:p w14:paraId="63E622BC" w14:textId="795370EF" w:rsidR="00A80B26" w:rsidRPr="00354ABA" w:rsidRDefault="00193EED" w:rsidP="00665D74">
      <w:pPr>
        <w:jc w:val="both"/>
      </w:pPr>
      <w:r w:rsidRPr="00354ABA">
        <w:t>Office Hours:</w:t>
      </w:r>
      <w:r w:rsidR="0050446E" w:rsidRPr="00354ABA">
        <w:t xml:space="preserve"> </w:t>
      </w:r>
      <w:r w:rsidR="003966FD" w:rsidRPr="00354ABA">
        <w:t xml:space="preserve">Wednesdays </w:t>
      </w:r>
      <w:r w:rsidR="00B04AFE">
        <w:t xml:space="preserve">11:00-12:00pm </w:t>
      </w:r>
      <w:bookmarkStart w:id="0" w:name="_GoBack"/>
      <w:bookmarkEnd w:id="0"/>
      <w:r w:rsidR="003966FD" w:rsidRPr="00354ABA">
        <w:t>and Fridays 10:00-11:00am (or by appointment), Caldwell Hall 12B</w:t>
      </w:r>
    </w:p>
    <w:p w14:paraId="5DA15511" w14:textId="77777777" w:rsidR="0050446E" w:rsidRPr="00354ABA" w:rsidRDefault="0050446E" w:rsidP="00665D74">
      <w:pPr>
        <w:jc w:val="both"/>
      </w:pPr>
    </w:p>
    <w:p w14:paraId="5048D3EC" w14:textId="77777777" w:rsidR="0050446E" w:rsidRPr="00354ABA" w:rsidRDefault="00A80B26" w:rsidP="00665D74">
      <w:pPr>
        <w:jc w:val="both"/>
      </w:pPr>
      <w:r w:rsidRPr="00354ABA">
        <w:t xml:space="preserve">Michael </w:t>
      </w:r>
      <w:proofErr w:type="spellStart"/>
      <w:r w:rsidRPr="00354ABA">
        <w:t>Prinzing</w:t>
      </w:r>
      <w:proofErr w:type="spellEnd"/>
      <w:r w:rsidRPr="00354ABA">
        <w:t xml:space="preserve"> (</w:t>
      </w:r>
      <w:hyperlink r:id="rId11" w:history="1">
        <w:r w:rsidRPr="00354ABA">
          <w:rPr>
            <w:rStyle w:val="Hyperlink"/>
          </w:rPr>
          <w:t>prinzing@live.unc.edu</w:t>
        </w:r>
      </w:hyperlink>
      <w:r w:rsidRPr="00354ABA">
        <w:t xml:space="preserve">) </w:t>
      </w:r>
    </w:p>
    <w:p w14:paraId="15CD42D7" w14:textId="4680B915" w:rsidR="002D6BBF" w:rsidRPr="00AC7A2E" w:rsidRDefault="00193EED" w:rsidP="002D6BBF">
      <w:pPr>
        <w:rPr>
          <w:color w:val="000000"/>
        </w:rPr>
      </w:pPr>
      <w:r w:rsidRPr="00354ABA">
        <w:t>Office Hours:</w:t>
      </w:r>
      <w:r w:rsidR="002D6BBF" w:rsidRPr="00354ABA">
        <w:t xml:space="preserve"> </w:t>
      </w:r>
      <w:r w:rsidR="002D6BBF" w:rsidRPr="00AC7A2E">
        <w:rPr>
          <w:color w:val="000000"/>
        </w:rPr>
        <w:t>Mondays 10-11am and Fridays 9-10am</w:t>
      </w:r>
      <w:r w:rsidR="0265A472" w:rsidRPr="00AC7A2E">
        <w:rPr>
          <w:color w:val="000000"/>
        </w:rPr>
        <w:t xml:space="preserve"> (or by appointment), Caldwell Hall 107A</w:t>
      </w:r>
    </w:p>
    <w:p w14:paraId="624197F9" w14:textId="6A0A8D7A" w:rsidR="00A80B26" w:rsidRPr="006F76C6" w:rsidRDefault="002D6BBF" w:rsidP="006F76C6">
      <w:pPr>
        <w:rPr>
          <w:color w:val="000000"/>
        </w:rPr>
      </w:pPr>
      <w:r w:rsidRPr="00AC7A2E">
        <w:rPr>
          <w:color w:val="000000"/>
        </w:rPr>
        <w:t> </w:t>
      </w:r>
    </w:p>
    <w:p w14:paraId="1E0EECB0" w14:textId="77777777" w:rsidR="00A80B26" w:rsidRPr="00354ABA" w:rsidRDefault="00A80B26" w:rsidP="00665D74">
      <w:pPr>
        <w:jc w:val="both"/>
        <w:rPr>
          <w:b/>
        </w:rPr>
      </w:pPr>
    </w:p>
    <w:p w14:paraId="799A2CD4" w14:textId="0493644C" w:rsidR="00665D74" w:rsidRDefault="00665D74" w:rsidP="00665D74">
      <w:pPr>
        <w:jc w:val="both"/>
        <w:rPr>
          <w:b/>
        </w:rPr>
      </w:pPr>
      <w:r w:rsidRPr="00354ABA">
        <w:rPr>
          <w:b/>
        </w:rPr>
        <w:t>Meeting times and locations:</w:t>
      </w:r>
    </w:p>
    <w:p w14:paraId="257B65FE" w14:textId="77777777" w:rsidR="0096514B" w:rsidRPr="00354ABA" w:rsidRDefault="0096514B" w:rsidP="00665D74">
      <w:pPr>
        <w:jc w:val="both"/>
        <w:rPr>
          <w:b/>
        </w:rPr>
      </w:pPr>
    </w:p>
    <w:p w14:paraId="09B2967E" w14:textId="77777777" w:rsidR="00DA368E" w:rsidRPr="00DA368E" w:rsidRDefault="00665D74" w:rsidP="00DA368E">
      <w:r w:rsidRPr="00DA368E">
        <w:t>Lectures: MW 9:05am-9:55am</w:t>
      </w:r>
      <w:r w:rsidR="00A80B26" w:rsidRPr="00DA368E">
        <w:t>.</w:t>
      </w:r>
      <w:r w:rsidRPr="00DA368E">
        <w:t xml:space="preserve"> </w:t>
      </w:r>
      <w:r w:rsidR="00DA368E" w:rsidRPr="00DA368E">
        <w:rPr>
          <w:color w:val="1F497D"/>
        </w:rPr>
        <w:t>Phillips 265</w:t>
      </w:r>
    </w:p>
    <w:p w14:paraId="4155C520" w14:textId="6B2BC85D" w:rsidR="00665D74" w:rsidRPr="00DA368E" w:rsidRDefault="00665D74" w:rsidP="00665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14:paraId="628432AD" w14:textId="2653017C" w:rsidR="00C60DBF" w:rsidRPr="00DA368E" w:rsidRDefault="00665D74" w:rsidP="00665D74">
      <w:pPr>
        <w:jc w:val="both"/>
        <w:rPr>
          <w:b/>
        </w:rPr>
      </w:pPr>
      <w:r w:rsidRPr="00DA368E">
        <w:t>Recitations: Fridays. Locations and times vary.</w:t>
      </w:r>
    </w:p>
    <w:p w14:paraId="7486FCB9" w14:textId="3F6E4FEB" w:rsidR="00665D74" w:rsidRPr="00354ABA" w:rsidRDefault="00665D74" w:rsidP="00665D74">
      <w:pPr>
        <w:jc w:val="both"/>
        <w:rPr>
          <w:b/>
        </w:rPr>
      </w:pPr>
    </w:p>
    <w:p w14:paraId="05FCB3E1" w14:textId="75F702CC" w:rsidR="00193EED" w:rsidRPr="00AC7A2E" w:rsidRDefault="00193EED" w:rsidP="00665D74">
      <w:pPr>
        <w:jc w:val="both"/>
      </w:pPr>
    </w:p>
    <w:p w14:paraId="04990A77" w14:textId="77777777" w:rsidR="00C60DBF" w:rsidRPr="00354ABA" w:rsidRDefault="00C60DBF" w:rsidP="00665D74">
      <w:pPr>
        <w:jc w:val="both"/>
        <w:rPr>
          <w:b/>
        </w:rPr>
      </w:pPr>
      <w:r w:rsidRPr="00354ABA">
        <w:rPr>
          <w:b/>
        </w:rPr>
        <w:t>Prerequisites:</w:t>
      </w:r>
      <w:r w:rsidRPr="00354ABA">
        <w:t xml:space="preserve"> None.</w:t>
      </w:r>
    </w:p>
    <w:p w14:paraId="7E33351E" w14:textId="77777777" w:rsidR="00C60DBF" w:rsidRPr="00354ABA" w:rsidRDefault="00C60DBF" w:rsidP="00665D74">
      <w:pPr>
        <w:jc w:val="both"/>
        <w:rPr>
          <w:b/>
        </w:rPr>
      </w:pPr>
    </w:p>
    <w:p w14:paraId="0D89C174" w14:textId="77777777" w:rsidR="00C60DBF" w:rsidRPr="00354ABA" w:rsidRDefault="00C60DBF" w:rsidP="00665D74">
      <w:pPr>
        <w:jc w:val="both"/>
        <w:rPr>
          <w:b/>
        </w:rPr>
      </w:pPr>
    </w:p>
    <w:p w14:paraId="78CF34DC" w14:textId="77777777" w:rsidR="00C60DBF" w:rsidRPr="00354ABA" w:rsidRDefault="00C60DBF" w:rsidP="00665D74">
      <w:pPr>
        <w:jc w:val="both"/>
      </w:pPr>
      <w:r w:rsidRPr="00354ABA">
        <w:rPr>
          <w:b/>
        </w:rPr>
        <w:t>Course Content</w:t>
      </w:r>
    </w:p>
    <w:p w14:paraId="402BE531" w14:textId="77777777" w:rsidR="00C60DBF" w:rsidRPr="00354ABA" w:rsidRDefault="00C60DBF" w:rsidP="00665D74">
      <w:pPr>
        <w:jc w:val="both"/>
      </w:pPr>
    </w:p>
    <w:p w14:paraId="2CC4A367" w14:textId="1CBF5DA2" w:rsidR="00B552D7" w:rsidRPr="00354ABA" w:rsidRDefault="00C60DBF" w:rsidP="00665D74">
      <w:pPr>
        <w:autoSpaceDE w:val="0"/>
        <w:autoSpaceDN w:val="0"/>
        <w:adjustRightInd w:val="0"/>
        <w:jc w:val="both"/>
        <w:rPr>
          <w:rFonts w:eastAsiaTheme="minorHAnsi"/>
        </w:rPr>
      </w:pPr>
      <w:r w:rsidRPr="00354ABA">
        <w:rPr>
          <w:rFonts w:eastAsiaTheme="minorHAnsi"/>
        </w:rPr>
        <w:t xml:space="preserve">This interdisciplinary course provides an overview of some core conceptual tools used to analyze issues at the intersection of philosophy, politics, and economics (PPE). It introduces students to the tools of economic analysis, including </w:t>
      </w:r>
      <w:r w:rsidR="00B552D7" w:rsidRPr="00354ABA">
        <w:rPr>
          <w:rFonts w:eastAsiaTheme="minorHAnsi"/>
        </w:rPr>
        <w:t>supply and demand, equilibrium, taxes and tariffs, market failures, externalities, asymmetric information, game</w:t>
      </w:r>
      <w:r w:rsidR="009E7199">
        <w:rPr>
          <w:rFonts w:eastAsiaTheme="minorHAnsi"/>
        </w:rPr>
        <w:t xml:space="preserve"> </w:t>
      </w:r>
      <w:r w:rsidR="00B552D7" w:rsidRPr="00354ABA">
        <w:rPr>
          <w:rFonts w:eastAsiaTheme="minorHAnsi"/>
        </w:rPr>
        <w:t xml:space="preserve">theory, monopoly and oligopoly, and GDP </w:t>
      </w:r>
      <w:r w:rsidR="009E7199">
        <w:rPr>
          <w:rFonts w:eastAsiaTheme="minorHAnsi"/>
        </w:rPr>
        <w:t>and</w:t>
      </w:r>
      <w:r w:rsidR="00B552D7" w:rsidRPr="00354ABA">
        <w:rPr>
          <w:rFonts w:eastAsiaTheme="minorHAnsi"/>
        </w:rPr>
        <w:t xml:space="preserve"> growth. It com</w:t>
      </w:r>
      <w:r w:rsidR="00354ABA">
        <w:rPr>
          <w:rFonts w:eastAsiaTheme="minorHAnsi"/>
        </w:rPr>
        <w:t>plements</w:t>
      </w:r>
      <w:r w:rsidR="00B552D7" w:rsidRPr="00354ABA">
        <w:rPr>
          <w:rFonts w:eastAsiaTheme="minorHAnsi"/>
        </w:rPr>
        <w:t xml:space="preserve"> these </w:t>
      </w:r>
      <w:r w:rsidR="00354ABA" w:rsidRPr="00354ABA">
        <w:rPr>
          <w:rFonts w:eastAsiaTheme="minorHAnsi"/>
        </w:rPr>
        <w:t>tools</w:t>
      </w:r>
      <w:r w:rsidR="00B552D7" w:rsidRPr="00354ABA">
        <w:rPr>
          <w:rFonts w:eastAsiaTheme="minorHAnsi"/>
        </w:rPr>
        <w:t xml:space="preserve"> with philosophical reflection on the nature of well-being, fair pricing, the ethics of price discrimination, </w:t>
      </w:r>
      <w:r w:rsidR="00937F6D" w:rsidRPr="00354ABA">
        <w:rPr>
          <w:rFonts w:eastAsiaTheme="minorHAnsi"/>
        </w:rPr>
        <w:t xml:space="preserve">wealth and income </w:t>
      </w:r>
      <w:r w:rsidR="00B552D7" w:rsidRPr="00354ABA">
        <w:rPr>
          <w:rFonts w:eastAsiaTheme="minorHAnsi"/>
        </w:rPr>
        <w:t>inequality</w:t>
      </w:r>
      <w:r w:rsidR="00937F6D" w:rsidRPr="00354ABA">
        <w:rPr>
          <w:rFonts w:eastAsiaTheme="minorHAnsi"/>
        </w:rPr>
        <w:t>,</w:t>
      </w:r>
      <w:r w:rsidR="00B552D7" w:rsidRPr="00354ABA">
        <w:rPr>
          <w:rFonts w:eastAsiaTheme="minorHAnsi"/>
        </w:rPr>
        <w:t xml:space="preserve"> and equality of opportunity. </w:t>
      </w:r>
      <w:r w:rsidR="00354ABA">
        <w:rPr>
          <w:rFonts w:eastAsiaTheme="minorHAnsi"/>
        </w:rPr>
        <w:t>It</w:t>
      </w:r>
      <w:r w:rsidR="00354ABA" w:rsidRPr="00354ABA">
        <w:rPr>
          <w:rFonts w:eastAsiaTheme="minorHAnsi"/>
        </w:rPr>
        <w:t xml:space="preserve"> </w:t>
      </w:r>
      <w:r w:rsidR="00B552D7" w:rsidRPr="00354ABA">
        <w:rPr>
          <w:rFonts w:eastAsiaTheme="minorHAnsi"/>
        </w:rPr>
        <w:t>address</w:t>
      </w:r>
      <w:r w:rsidR="00354ABA" w:rsidRPr="00354ABA">
        <w:rPr>
          <w:rFonts w:eastAsiaTheme="minorHAnsi"/>
        </w:rPr>
        <w:t>es</w:t>
      </w:r>
      <w:r w:rsidR="00B552D7" w:rsidRPr="00354ABA">
        <w:rPr>
          <w:rFonts w:eastAsiaTheme="minorHAnsi"/>
        </w:rPr>
        <w:t xml:space="preserve"> contemporary social issues such as minimum wage, sin taxes and nudge, health care, climate change, university admission</w:t>
      </w:r>
      <w:r w:rsidR="00354ABA">
        <w:rPr>
          <w:rFonts w:eastAsiaTheme="minorHAnsi"/>
        </w:rPr>
        <w:t xml:space="preserve">, and </w:t>
      </w:r>
      <w:r w:rsidR="00B552D7" w:rsidRPr="00354ABA">
        <w:rPr>
          <w:rFonts w:eastAsiaTheme="minorHAnsi"/>
        </w:rPr>
        <w:t>conclude</w:t>
      </w:r>
      <w:r w:rsidR="00354ABA" w:rsidRPr="00354ABA">
        <w:rPr>
          <w:rFonts w:eastAsiaTheme="minorHAnsi"/>
        </w:rPr>
        <w:t>s</w:t>
      </w:r>
      <w:r w:rsidR="00B552D7" w:rsidRPr="00354ABA">
        <w:rPr>
          <w:rFonts w:eastAsiaTheme="minorHAnsi"/>
        </w:rPr>
        <w:t xml:space="preserve"> with public choice, voting theory, and gerrymandering. </w:t>
      </w:r>
    </w:p>
    <w:p w14:paraId="16EB55C8" w14:textId="22A65B5E" w:rsidR="00B552D7" w:rsidRDefault="00B552D7" w:rsidP="00665D74">
      <w:pPr>
        <w:autoSpaceDE w:val="0"/>
        <w:autoSpaceDN w:val="0"/>
        <w:adjustRightInd w:val="0"/>
        <w:jc w:val="both"/>
        <w:rPr>
          <w:rFonts w:eastAsiaTheme="minorHAnsi"/>
        </w:rPr>
      </w:pPr>
    </w:p>
    <w:p w14:paraId="5FBF7036" w14:textId="77777777" w:rsidR="00C60DBF" w:rsidRPr="00354ABA" w:rsidRDefault="00C60DBF" w:rsidP="00665D74">
      <w:pPr>
        <w:jc w:val="both"/>
      </w:pPr>
      <w:r w:rsidRPr="00354ABA">
        <w:rPr>
          <w:b/>
        </w:rPr>
        <w:lastRenderedPageBreak/>
        <w:t>Course Goals</w:t>
      </w:r>
    </w:p>
    <w:p w14:paraId="4E40B217" w14:textId="77777777" w:rsidR="00C60DBF" w:rsidRPr="00354ABA" w:rsidRDefault="00C60DBF" w:rsidP="00665D74">
      <w:pPr>
        <w:jc w:val="both"/>
      </w:pPr>
    </w:p>
    <w:p w14:paraId="22FCFA78" w14:textId="77777777" w:rsidR="00C60DBF" w:rsidRPr="00354ABA" w:rsidRDefault="00C60DBF" w:rsidP="00665D74">
      <w:pPr>
        <w:jc w:val="both"/>
        <w:rPr>
          <w:rFonts w:eastAsiaTheme="minorHAnsi"/>
        </w:rPr>
      </w:pPr>
      <w:r w:rsidRPr="00354ABA">
        <w:rPr>
          <w:rFonts w:eastAsiaTheme="minorHAnsi"/>
        </w:rPr>
        <w:t xml:space="preserve">This course will be an excellent opportunity for students to learn how to tackle social problems from multiple angles. Students will learn a lot about contemporary social problems and will acquire skills they require to address them in a comprehensive, interdisciplinary way. The course will achieve this by introducing students to a suite of tools, topics, and analytical resources that are often employed in isolation, but which gain considerable power from being brought together. </w:t>
      </w:r>
    </w:p>
    <w:p w14:paraId="5E218676" w14:textId="77777777" w:rsidR="00C60DBF" w:rsidRPr="00354ABA" w:rsidRDefault="00C60DBF" w:rsidP="00665D74">
      <w:pPr>
        <w:jc w:val="both"/>
        <w:rPr>
          <w:rFonts w:eastAsiaTheme="minorHAnsi"/>
        </w:rPr>
      </w:pPr>
    </w:p>
    <w:p w14:paraId="473057E6" w14:textId="481B7813" w:rsidR="00C60DBF" w:rsidRPr="00354ABA" w:rsidRDefault="00C60DBF" w:rsidP="00665D74">
      <w:pPr>
        <w:jc w:val="both"/>
        <w:rPr>
          <w:rFonts w:eastAsiaTheme="minorHAnsi"/>
        </w:rPr>
      </w:pPr>
      <w:r w:rsidRPr="00354ABA">
        <w:rPr>
          <w:rFonts w:eastAsiaTheme="minorHAnsi"/>
        </w:rPr>
        <w:t xml:space="preserve">The guiding idea of the PPE Program and of this course is that the disciplines of philosophy, political science, and economics share a common subject matter – the formal and informal institutions and practices that shape our lives together – and they each bring into sharp relief crucial aspects of this common subject that would otherwise be missed. Students will read widely on these topics and will explore applications to contemporary social problems. </w:t>
      </w:r>
    </w:p>
    <w:p w14:paraId="543476E5" w14:textId="77777777" w:rsidR="00354ABA" w:rsidRPr="00354ABA" w:rsidRDefault="00354ABA" w:rsidP="00665D74">
      <w:pPr>
        <w:jc w:val="both"/>
      </w:pPr>
    </w:p>
    <w:p w14:paraId="0ABBA8B3" w14:textId="77777777" w:rsidR="00A80B26" w:rsidRPr="00354ABA" w:rsidRDefault="00A80B26" w:rsidP="00665D74">
      <w:pPr>
        <w:jc w:val="both"/>
        <w:rPr>
          <w:b/>
        </w:rPr>
      </w:pPr>
    </w:p>
    <w:p w14:paraId="2D197EF6" w14:textId="4FC66FCB" w:rsidR="00C60DBF" w:rsidRPr="00354ABA" w:rsidRDefault="00C60DBF" w:rsidP="00665D74">
      <w:pPr>
        <w:jc w:val="both"/>
      </w:pPr>
      <w:r w:rsidRPr="00354ABA">
        <w:rPr>
          <w:b/>
        </w:rPr>
        <w:t>Learning Outcomes</w:t>
      </w:r>
    </w:p>
    <w:p w14:paraId="2110A4C8" w14:textId="77777777" w:rsidR="00937F6D" w:rsidRPr="00354ABA" w:rsidRDefault="00937F6D" w:rsidP="00665D74">
      <w:pPr>
        <w:jc w:val="both"/>
        <w:rPr>
          <w:color w:val="454545"/>
        </w:rPr>
      </w:pPr>
    </w:p>
    <w:p w14:paraId="0CB2AEEF" w14:textId="3A2D436F" w:rsidR="00354ABA" w:rsidRDefault="00C60DBF" w:rsidP="00354ABA">
      <w:pPr>
        <w:jc w:val="both"/>
        <w:rPr>
          <w:rFonts w:eastAsiaTheme="minorHAnsi"/>
        </w:rPr>
      </w:pPr>
      <w:r w:rsidRPr="00354ABA">
        <w:rPr>
          <w:rFonts w:eastAsiaTheme="minorHAnsi"/>
        </w:rPr>
        <w:t>Students wil</w:t>
      </w:r>
      <w:r w:rsidR="00937F6D" w:rsidRPr="00354ABA">
        <w:rPr>
          <w:rFonts w:eastAsiaTheme="minorHAnsi"/>
        </w:rPr>
        <w:t>l l</w:t>
      </w:r>
      <w:r w:rsidRPr="00354ABA">
        <w:rPr>
          <w:rFonts w:eastAsiaTheme="minorHAnsi"/>
        </w:rPr>
        <w:t xml:space="preserve">earn how to approach </w:t>
      </w:r>
      <w:r w:rsidR="00A6705E" w:rsidRPr="00354ABA">
        <w:rPr>
          <w:rFonts w:eastAsiaTheme="minorHAnsi"/>
        </w:rPr>
        <w:t xml:space="preserve">social </w:t>
      </w:r>
      <w:r w:rsidRPr="00354ABA">
        <w:rPr>
          <w:rFonts w:eastAsiaTheme="minorHAnsi"/>
        </w:rPr>
        <w:t xml:space="preserve">problems from </w:t>
      </w:r>
      <w:r w:rsidR="00A6705E" w:rsidRPr="00354ABA">
        <w:rPr>
          <w:rFonts w:eastAsiaTheme="minorHAnsi"/>
        </w:rPr>
        <w:t xml:space="preserve">the complementary </w:t>
      </w:r>
      <w:r w:rsidRPr="00354ABA">
        <w:rPr>
          <w:rFonts w:eastAsiaTheme="minorHAnsi"/>
        </w:rPr>
        <w:t>perspective</w:t>
      </w:r>
      <w:r w:rsidR="00A6705E" w:rsidRPr="00354ABA">
        <w:rPr>
          <w:rFonts w:eastAsiaTheme="minorHAnsi"/>
        </w:rPr>
        <w:t>s of philosophy, political science and economics</w:t>
      </w:r>
      <w:r w:rsidR="00937F6D" w:rsidRPr="00354ABA">
        <w:rPr>
          <w:rFonts w:eastAsiaTheme="minorHAnsi"/>
        </w:rPr>
        <w:t xml:space="preserve">. </w:t>
      </w:r>
    </w:p>
    <w:p w14:paraId="42F78F14" w14:textId="77777777" w:rsidR="00354ABA" w:rsidRPr="00354ABA" w:rsidRDefault="00354ABA" w:rsidP="00AC7A2E">
      <w:pPr>
        <w:pStyle w:val="ListParagraph"/>
        <w:ind w:left="0"/>
        <w:jc w:val="both"/>
        <w:rPr>
          <w:rFonts w:eastAsiaTheme="minorHAnsi"/>
        </w:rPr>
      </w:pPr>
    </w:p>
    <w:p w14:paraId="030C196F" w14:textId="77777777" w:rsidR="00C60DBF" w:rsidRPr="00354ABA" w:rsidRDefault="00C60DBF" w:rsidP="00665D74">
      <w:pPr>
        <w:jc w:val="both"/>
      </w:pPr>
    </w:p>
    <w:p w14:paraId="02386662" w14:textId="77777777" w:rsidR="00C60DBF" w:rsidRPr="00354ABA" w:rsidRDefault="00C60DBF" w:rsidP="00665D74">
      <w:pPr>
        <w:jc w:val="both"/>
        <w:rPr>
          <w:b/>
        </w:rPr>
      </w:pPr>
      <w:r w:rsidRPr="00354ABA">
        <w:rPr>
          <w:b/>
        </w:rPr>
        <w:t>Course Audience</w:t>
      </w:r>
    </w:p>
    <w:p w14:paraId="48BC73C7" w14:textId="77777777" w:rsidR="00C60DBF" w:rsidRPr="00354ABA" w:rsidRDefault="00C60DBF" w:rsidP="00665D74">
      <w:pPr>
        <w:jc w:val="both"/>
      </w:pPr>
    </w:p>
    <w:p w14:paraId="4D369208" w14:textId="18921B57" w:rsidR="00A6705E" w:rsidRDefault="00C60DBF" w:rsidP="00665D74">
      <w:pPr>
        <w:jc w:val="both"/>
      </w:pPr>
      <w:r w:rsidRPr="00354ABA">
        <w:t>This course is intended for students who are interested in:</w:t>
      </w:r>
    </w:p>
    <w:p w14:paraId="382F869D" w14:textId="77777777" w:rsidR="0096514B" w:rsidRPr="00354ABA" w:rsidRDefault="0096514B" w:rsidP="00665D74">
      <w:pPr>
        <w:jc w:val="both"/>
      </w:pPr>
    </w:p>
    <w:p w14:paraId="588A47EE" w14:textId="77777777" w:rsidR="00C60DBF" w:rsidRPr="00354ABA" w:rsidRDefault="00C60DBF" w:rsidP="00665D74">
      <w:pPr>
        <w:pStyle w:val="ListParagraph"/>
        <w:numPr>
          <w:ilvl w:val="0"/>
          <w:numId w:val="1"/>
        </w:numPr>
        <w:jc w:val="both"/>
      </w:pPr>
      <w:r w:rsidRPr="00354ABA">
        <w:t>Understanding the basic tools of economic, political, and philosophical analysis;</w:t>
      </w:r>
    </w:p>
    <w:p w14:paraId="4BF66421" w14:textId="77777777" w:rsidR="00C60DBF" w:rsidRPr="00354ABA" w:rsidRDefault="00C60DBF" w:rsidP="00665D74">
      <w:pPr>
        <w:pStyle w:val="ListParagraph"/>
        <w:numPr>
          <w:ilvl w:val="0"/>
          <w:numId w:val="1"/>
        </w:numPr>
        <w:jc w:val="both"/>
      </w:pPr>
      <w:r w:rsidRPr="00354ABA">
        <w:t>Exploring the economic, political, and philosophical aspects of contemporary public policy problems;</w:t>
      </w:r>
    </w:p>
    <w:p w14:paraId="466C3628" w14:textId="77777777" w:rsidR="00C60DBF" w:rsidRPr="00354ABA" w:rsidRDefault="00C60DBF" w:rsidP="00665D74">
      <w:pPr>
        <w:pStyle w:val="ListParagraph"/>
        <w:numPr>
          <w:ilvl w:val="0"/>
          <w:numId w:val="1"/>
        </w:numPr>
        <w:jc w:val="both"/>
      </w:pPr>
      <w:r w:rsidRPr="00354ABA">
        <w:t>Participating in small-group and class discussions; and</w:t>
      </w:r>
    </w:p>
    <w:p w14:paraId="40667326" w14:textId="35641701" w:rsidR="00C60DBF" w:rsidRPr="00354ABA" w:rsidRDefault="00C60DBF" w:rsidP="00665D74">
      <w:pPr>
        <w:pStyle w:val="ListParagraph"/>
        <w:numPr>
          <w:ilvl w:val="0"/>
          <w:numId w:val="1"/>
        </w:numPr>
        <w:jc w:val="both"/>
      </w:pPr>
      <w:r w:rsidRPr="00354ABA">
        <w:t>Developing critical thinking, reading, and writing skills.</w:t>
      </w:r>
    </w:p>
    <w:p w14:paraId="01069548" w14:textId="77777777" w:rsidR="00354ABA" w:rsidRPr="00354ABA" w:rsidRDefault="00354ABA" w:rsidP="00665D74">
      <w:pPr>
        <w:jc w:val="both"/>
        <w:rPr>
          <w:b/>
        </w:rPr>
      </w:pPr>
    </w:p>
    <w:p w14:paraId="33F6FE64" w14:textId="4FDC8AB7" w:rsidR="00C60DBF" w:rsidRPr="00354ABA" w:rsidRDefault="00C60DBF" w:rsidP="00665D74">
      <w:pPr>
        <w:jc w:val="both"/>
        <w:rPr>
          <w:b/>
        </w:rPr>
      </w:pPr>
    </w:p>
    <w:p w14:paraId="258A11FB" w14:textId="77777777" w:rsidR="00C60DBF" w:rsidRPr="00354ABA" w:rsidRDefault="00C60DBF" w:rsidP="00665D74">
      <w:pPr>
        <w:jc w:val="both"/>
        <w:rPr>
          <w:b/>
        </w:rPr>
      </w:pPr>
      <w:r w:rsidRPr="00354ABA">
        <w:rPr>
          <w:b/>
        </w:rPr>
        <w:t>Texts</w:t>
      </w:r>
    </w:p>
    <w:p w14:paraId="3CE080E2" w14:textId="77777777" w:rsidR="00C60DBF" w:rsidRPr="00354ABA" w:rsidRDefault="00C60DBF" w:rsidP="00665D74">
      <w:pPr>
        <w:jc w:val="both"/>
      </w:pPr>
    </w:p>
    <w:p w14:paraId="152CD0E2" w14:textId="36D61F78" w:rsidR="000C7605" w:rsidRDefault="00C60DBF" w:rsidP="000C7605">
      <w:pPr>
        <w:jc w:val="both"/>
      </w:pPr>
      <w:r w:rsidRPr="000C7605">
        <w:t>The course will include required readings from a variety of sources. These include economics texts, classic and contemporary scholarly writings in philosophy and political theory, and selected readings from newspapers, magazines, and other popular press.</w:t>
      </w:r>
    </w:p>
    <w:p w14:paraId="4F820CBE" w14:textId="77777777" w:rsidR="009E7199" w:rsidRDefault="009E7199" w:rsidP="000C7605">
      <w:pPr>
        <w:jc w:val="both"/>
      </w:pPr>
    </w:p>
    <w:p w14:paraId="0EAFEDC4" w14:textId="5BD35A4D" w:rsidR="000C7605" w:rsidRPr="00AC7A2E" w:rsidRDefault="000C7605" w:rsidP="00AC7A2E">
      <w:pPr>
        <w:jc w:val="both"/>
      </w:pPr>
      <w:r w:rsidRPr="000C7605">
        <w:t>Require</w:t>
      </w:r>
      <w:r w:rsidRPr="00AC7A2E">
        <w:t xml:space="preserve">d text: Austin </w:t>
      </w:r>
      <w:proofErr w:type="spellStart"/>
      <w:r w:rsidRPr="00AC7A2E">
        <w:t>Frakt</w:t>
      </w:r>
      <w:proofErr w:type="spellEnd"/>
      <w:r w:rsidRPr="00AC7A2E">
        <w:t xml:space="preserve"> and Mike Piper </w:t>
      </w:r>
      <w:r w:rsidRPr="00AC7A2E">
        <w:rPr>
          <w:rStyle w:val="a-size-extra-large"/>
          <w:i/>
        </w:rPr>
        <w:t>Microeconomics Made Simple</w:t>
      </w:r>
      <w:r w:rsidRPr="000C7605">
        <w:rPr>
          <w:rStyle w:val="a-size-extra-large"/>
        </w:rPr>
        <w:t>. 2014. (Available from UNC book</w:t>
      </w:r>
      <w:r w:rsidRPr="00AC7A2E">
        <w:rPr>
          <w:rStyle w:val="a-size-extra-large"/>
        </w:rPr>
        <w:t xml:space="preserve">store)  </w:t>
      </w:r>
    </w:p>
    <w:p w14:paraId="07294275" w14:textId="77777777" w:rsidR="009E7199" w:rsidRDefault="009E7199" w:rsidP="00665D74">
      <w:pPr>
        <w:jc w:val="both"/>
      </w:pPr>
    </w:p>
    <w:p w14:paraId="2C1D059C" w14:textId="6B5DC3B1" w:rsidR="00665D74" w:rsidRPr="00354ABA" w:rsidRDefault="002D6BBF" w:rsidP="00665D74">
      <w:pPr>
        <w:jc w:val="both"/>
      </w:pPr>
      <w:r w:rsidRPr="000C7605">
        <w:t xml:space="preserve">All </w:t>
      </w:r>
      <w:r w:rsidR="000C7605" w:rsidRPr="000C7605">
        <w:t xml:space="preserve">other </w:t>
      </w:r>
      <w:r w:rsidRPr="000C7605">
        <w:t>r</w:t>
      </w:r>
      <w:r w:rsidR="00A6705E" w:rsidRPr="000C7605">
        <w:t>eadings will be made available on</w:t>
      </w:r>
      <w:r w:rsidRPr="00AC7A2E">
        <w:t xml:space="preserve"> Sakai. </w:t>
      </w:r>
      <w:r w:rsidR="00A6705E" w:rsidRPr="00AC7A2E">
        <w:t xml:space="preserve"> </w:t>
      </w:r>
    </w:p>
    <w:p w14:paraId="136B2E28" w14:textId="77777777" w:rsidR="00C60DBF" w:rsidRPr="00354ABA" w:rsidRDefault="00C60DBF" w:rsidP="00665D74">
      <w:pPr>
        <w:jc w:val="both"/>
      </w:pPr>
    </w:p>
    <w:p w14:paraId="11D6690F" w14:textId="77777777" w:rsidR="00C60DBF" w:rsidRPr="00354ABA" w:rsidRDefault="00C60DBF" w:rsidP="00665D74">
      <w:pPr>
        <w:jc w:val="both"/>
        <w:rPr>
          <w:b/>
        </w:rPr>
      </w:pPr>
    </w:p>
    <w:p w14:paraId="088DC025" w14:textId="77777777" w:rsidR="009E7199" w:rsidRDefault="009E7199" w:rsidP="00665D74">
      <w:pPr>
        <w:jc w:val="both"/>
        <w:rPr>
          <w:b/>
        </w:rPr>
      </w:pPr>
    </w:p>
    <w:p w14:paraId="1E58EB51" w14:textId="77777777" w:rsidR="009E7199" w:rsidRDefault="009E7199" w:rsidP="00665D74">
      <w:pPr>
        <w:jc w:val="both"/>
        <w:rPr>
          <w:b/>
        </w:rPr>
      </w:pPr>
    </w:p>
    <w:p w14:paraId="69892496" w14:textId="4E04846B" w:rsidR="00C60DBF" w:rsidRPr="00354ABA" w:rsidRDefault="00C60DBF" w:rsidP="00665D74">
      <w:pPr>
        <w:jc w:val="both"/>
      </w:pPr>
      <w:r w:rsidRPr="00354ABA">
        <w:rPr>
          <w:b/>
        </w:rPr>
        <w:t>Course Website</w:t>
      </w:r>
    </w:p>
    <w:p w14:paraId="4D4D7AEA" w14:textId="77777777" w:rsidR="00C60DBF" w:rsidRPr="00354ABA" w:rsidRDefault="00C60DBF" w:rsidP="00665D74">
      <w:pPr>
        <w:jc w:val="both"/>
      </w:pPr>
    </w:p>
    <w:p w14:paraId="3071367B" w14:textId="77777777" w:rsidR="00C60DBF" w:rsidRPr="00354ABA" w:rsidRDefault="00C60DBF" w:rsidP="00665D74">
      <w:pPr>
        <w:jc w:val="both"/>
      </w:pPr>
      <w:r w:rsidRPr="00354ABA">
        <w:lastRenderedPageBreak/>
        <w:t xml:space="preserve">The course website is sakai.unc.edu. We will post course documents on the website. We will also use the Sakai site to make announcements regarding changes in the reading schedule or other aspects of the course. </w:t>
      </w:r>
    </w:p>
    <w:p w14:paraId="0243CD80" w14:textId="77777777" w:rsidR="00C60DBF" w:rsidRPr="00354ABA" w:rsidRDefault="00C60DBF" w:rsidP="00665D74">
      <w:pPr>
        <w:jc w:val="both"/>
        <w:rPr>
          <w:b/>
        </w:rPr>
      </w:pPr>
    </w:p>
    <w:p w14:paraId="7E2F5F8B" w14:textId="77777777" w:rsidR="00C60DBF" w:rsidRPr="00354ABA" w:rsidRDefault="00C60DBF" w:rsidP="00665D74">
      <w:pPr>
        <w:jc w:val="both"/>
        <w:rPr>
          <w:b/>
        </w:rPr>
      </w:pPr>
    </w:p>
    <w:p w14:paraId="7A71529A" w14:textId="77777777" w:rsidR="00C60DBF" w:rsidRPr="00354ABA" w:rsidRDefault="00C60DBF" w:rsidP="00665D74">
      <w:pPr>
        <w:jc w:val="both"/>
        <w:rPr>
          <w:b/>
        </w:rPr>
      </w:pPr>
      <w:r w:rsidRPr="00354ABA">
        <w:rPr>
          <w:b/>
        </w:rPr>
        <w:t>Graded Activities</w:t>
      </w:r>
    </w:p>
    <w:p w14:paraId="687ADF7F" w14:textId="77777777" w:rsidR="00C60DBF" w:rsidRPr="00354ABA" w:rsidRDefault="00C60DBF" w:rsidP="00665D74">
      <w:pPr>
        <w:jc w:val="both"/>
        <w:rPr>
          <w:b/>
        </w:rPr>
      </w:pPr>
    </w:p>
    <w:p w14:paraId="4CDCE739" w14:textId="4CACD7F0" w:rsidR="00C60DBF" w:rsidRDefault="00C60DBF" w:rsidP="00665D74">
      <w:pPr>
        <w:jc w:val="both"/>
      </w:pPr>
      <w:r w:rsidRPr="00354ABA">
        <w:t>Students will complete a variety of assignments and exams that reflect the breadth of material covered in the course. In addition, they will receive grades on their participation during Friday recitation sessions. The full list of graded activities and their contributions toward students’ final grades is:</w:t>
      </w:r>
    </w:p>
    <w:p w14:paraId="3B47F83E" w14:textId="75FBEF8F" w:rsidR="009E7199" w:rsidRDefault="009E7199" w:rsidP="00665D74">
      <w:pPr>
        <w:jc w:val="both"/>
      </w:pPr>
    </w:p>
    <w:tbl>
      <w:tblPr>
        <w:tblStyle w:val="TableGrid"/>
        <w:tblW w:w="0" w:type="auto"/>
        <w:jc w:val="center"/>
        <w:tblLook w:val="04A0" w:firstRow="1" w:lastRow="0" w:firstColumn="1" w:lastColumn="0" w:noHBand="0" w:noVBand="1"/>
      </w:tblPr>
      <w:tblGrid>
        <w:gridCol w:w="2515"/>
        <w:gridCol w:w="1710"/>
        <w:gridCol w:w="3150"/>
      </w:tblGrid>
      <w:tr w:rsidR="009E7199" w14:paraId="0B7FD0FE" w14:textId="77777777" w:rsidTr="009E7199">
        <w:trPr>
          <w:jc w:val="center"/>
        </w:trPr>
        <w:tc>
          <w:tcPr>
            <w:tcW w:w="2515" w:type="dxa"/>
          </w:tcPr>
          <w:p w14:paraId="1E97659A" w14:textId="7717BB3F" w:rsidR="009E7199" w:rsidRPr="009E7199" w:rsidRDefault="009E7199" w:rsidP="00665D74">
            <w:pPr>
              <w:jc w:val="both"/>
              <w:rPr>
                <w:b/>
              </w:rPr>
            </w:pPr>
            <w:r>
              <w:rPr>
                <w:b/>
              </w:rPr>
              <w:t>Activity</w:t>
            </w:r>
          </w:p>
        </w:tc>
        <w:tc>
          <w:tcPr>
            <w:tcW w:w="1710" w:type="dxa"/>
          </w:tcPr>
          <w:p w14:paraId="3121811D" w14:textId="1DB47747" w:rsidR="009E7199" w:rsidRPr="009E7199" w:rsidRDefault="009E7199" w:rsidP="00665D74">
            <w:pPr>
              <w:jc w:val="both"/>
              <w:rPr>
                <w:b/>
              </w:rPr>
            </w:pPr>
            <w:r w:rsidRPr="009E7199">
              <w:rPr>
                <w:b/>
              </w:rPr>
              <w:t>Grade share</w:t>
            </w:r>
          </w:p>
        </w:tc>
        <w:tc>
          <w:tcPr>
            <w:tcW w:w="3150" w:type="dxa"/>
          </w:tcPr>
          <w:p w14:paraId="6D6309E7" w14:textId="1764FF04" w:rsidR="009E7199" w:rsidRPr="009E7199" w:rsidRDefault="009E7199" w:rsidP="00665D74">
            <w:pPr>
              <w:jc w:val="both"/>
              <w:rPr>
                <w:b/>
              </w:rPr>
            </w:pPr>
            <w:r w:rsidRPr="009E7199">
              <w:rPr>
                <w:b/>
              </w:rPr>
              <w:t>Date</w:t>
            </w:r>
          </w:p>
        </w:tc>
      </w:tr>
      <w:tr w:rsidR="009E7199" w14:paraId="06B9CDFB" w14:textId="77777777" w:rsidTr="009E7199">
        <w:trPr>
          <w:jc w:val="center"/>
        </w:trPr>
        <w:tc>
          <w:tcPr>
            <w:tcW w:w="2515" w:type="dxa"/>
          </w:tcPr>
          <w:p w14:paraId="1A73BDF4" w14:textId="44E634EA" w:rsidR="009E7199" w:rsidRDefault="009E7199" w:rsidP="00665D74">
            <w:pPr>
              <w:jc w:val="both"/>
            </w:pPr>
            <w:r>
              <w:t>Participation</w:t>
            </w:r>
          </w:p>
        </w:tc>
        <w:tc>
          <w:tcPr>
            <w:tcW w:w="1710" w:type="dxa"/>
          </w:tcPr>
          <w:p w14:paraId="654AECBD" w14:textId="0E54E8E0" w:rsidR="009E7199" w:rsidRDefault="009E7199" w:rsidP="00665D74">
            <w:pPr>
              <w:jc w:val="both"/>
            </w:pPr>
            <w:r>
              <w:t>10%</w:t>
            </w:r>
          </w:p>
        </w:tc>
        <w:tc>
          <w:tcPr>
            <w:tcW w:w="3150" w:type="dxa"/>
          </w:tcPr>
          <w:p w14:paraId="06690A39" w14:textId="77777777" w:rsidR="009E7199" w:rsidRDefault="009E7199" w:rsidP="00665D74">
            <w:pPr>
              <w:jc w:val="both"/>
            </w:pPr>
          </w:p>
        </w:tc>
      </w:tr>
      <w:tr w:rsidR="009E7199" w14:paraId="21FACF68" w14:textId="77777777" w:rsidTr="009E7199">
        <w:trPr>
          <w:jc w:val="center"/>
        </w:trPr>
        <w:tc>
          <w:tcPr>
            <w:tcW w:w="2515" w:type="dxa"/>
          </w:tcPr>
          <w:p w14:paraId="211FBC2D" w14:textId="17D9B83B" w:rsidR="009E7199" w:rsidRDefault="009E7199" w:rsidP="00665D74">
            <w:pPr>
              <w:jc w:val="both"/>
            </w:pPr>
            <w:r w:rsidRPr="00354ABA">
              <w:t>Problem Set 1</w:t>
            </w:r>
            <w:r w:rsidRPr="00354ABA">
              <w:tab/>
            </w:r>
          </w:p>
        </w:tc>
        <w:tc>
          <w:tcPr>
            <w:tcW w:w="1710" w:type="dxa"/>
          </w:tcPr>
          <w:p w14:paraId="5982C158" w14:textId="1E428AA2" w:rsidR="009E7199" w:rsidRDefault="009E7199" w:rsidP="00665D74">
            <w:pPr>
              <w:jc w:val="both"/>
            </w:pPr>
            <w:r>
              <w:t>5%</w:t>
            </w:r>
          </w:p>
        </w:tc>
        <w:tc>
          <w:tcPr>
            <w:tcW w:w="3150" w:type="dxa"/>
          </w:tcPr>
          <w:p w14:paraId="08403340" w14:textId="77777777" w:rsidR="009E7199" w:rsidRDefault="009E7199" w:rsidP="00665D74">
            <w:pPr>
              <w:jc w:val="both"/>
            </w:pPr>
          </w:p>
        </w:tc>
      </w:tr>
      <w:tr w:rsidR="009E7199" w14:paraId="7F41492F" w14:textId="77777777" w:rsidTr="009E7199">
        <w:trPr>
          <w:jc w:val="center"/>
        </w:trPr>
        <w:tc>
          <w:tcPr>
            <w:tcW w:w="2515" w:type="dxa"/>
          </w:tcPr>
          <w:p w14:paraId="2DF38241" w14:textId="2F84D396" w:rsidR="009E7199" w:rsidRDefault="009E7199" w:rsidP="00665D74">
            <w:pPr>
              <w:jc w:val="both"/>
            </w:pPr>
            <w:r w:rsidRPr="00354ABA">
              <w:t>Problem Set 2</w:t>
            </w:r>
          </w:p>
        </w:tc>
        <w:tc>
          <w:tcPr>
            <w:tcW w:w="1710" w:type="dxa"/>
          </w:tcPr>
          <w:p w14:paraId="71D8B74D" w14:textId="2513C77D" w:rsidR="009E7199" w:rsidRDefault="009E7199" w:rsidP="00665D74">
            <w:pPr>
              <w:jc w:val="both"/>
            </w:pPr>
            <w:r>
              <w:t>5%</w:t>
            </w:r>
          </w:p>
        </w:tc>
        <w:tc>
          <w:tcPr>
            <w:tcW w:w="3150" w:type="dxa"/>
          </w:tcPr>
          <w:p w14:paraId="21FCEDF3" w14:textId="77777777" w:rsidR="009E7199" w:rsidRDefault="009E7199" w:rsidP="00665D74">
            <w:pPr>
              <w:jc w:val="both"/>
            </w:pPr>
          </w:p>
        </w:tc>
      </w:tr>
      <w:tr w:rsidR="009E7199" w14:paraId="70C89E2F" w14:textId="77777777" w:rsidTr="009E7199">
        <w:trPr>
          <w:jc w:val="center"/>
        </w:trPr>
        <w:tc>
          <w:tcPr>
            <w:tcW w:w="2515" w:type="dxa"/>
          </w:tcPr>
          <w:p w14:paraId="06A17BFA" w14:textId="0534024C" w:rsidR="009E7199" w:rsidRDefault="009E7199" w:rsidP="00665D74">
            <w:pPr>
              <w:jc w:val="both"/>
            </w:pPr>
            <w:r w:rsidRPr="00354ABA">
              <w:t>Midterm</w:t>
            </w:r>
          </w:p>
        </w:tc>
        <w:tc>
          <w:tcPr>
            <w:tcW w:w="1710" w:type="dxa"/>
          </w:tcPr>
          <w:p w14:paraId="7C1DC882" w14:textId="0F61B3FA" w:rsidR="009E7199" w:rsidRDefault="009E7199" w:rsidP="00665D74">
            <w:pPr>
              <w:jc w:val="both"/>
            </w:pPr>
            <w:r>
              <w:t>15%</w:t>
            </w:r>
          </w:p>
        </w:tc>
        <w:tc>
          <w:tcPr>
            <w:tcW w:w="3150" w:type="dxa"/>
          </w:tcPr>
          <w:p w14:paraId="1DA22741" w14:textId="68FDA20A" w:rsidR="009E7199" w:rsidRDefault="009E7199" w:rsidP="00665D74">
            <w:pPr>
              <w:jc w:val="both"/>
            </w:pPr>
            <w:r>
              <w:t>March 6, in class</w:t>
            </w:r>
          </w:p>
        </w:tc>
      </w:tr>
      <w:tr w:rsidR="009E7199" w14:paraId="376D60BD" w14:textId="77777777" w:rsidTr="009E7199">
        <w:trPr>
          <w:jc w:val="center"/>
        </w:trPr>
        <w:tc>
          <w:tcPr>
            <w:tcW w:w="2515" w:type="dxa"/>
          </w:tcPr>
          <w:p w14:paraId="5B696C68" w14:textId="4E7315BB" w:rsidR="009E7199" w:rsidRDefault="009E7199" w:rsidP="00665D74">
            <w:pPr>
              <w:jc w:val="both"/>
            </w:pPr>
            <w:r w:rsidRPr="00354ABA">
              <w:t>Short Paper</w:t>
            </w:r>
          </w:p>
        </w:tc>
        <w:tc>
          <w:tcPr>
            <w:tcW w:w="1710" w:type="dxa"/>
          </w:tcPr>
          <w:p w14:paraId="7670AB05" w14:textId="6E9422E0" w:rsidR="009E7199" w:rsidRDefault="009E7199" w:rsidP="00665D74">
            <w:pPr>
              <w:jc w:val="both"/>
            </w:pPr>
            <w:r>
              <w:t>15%</w:t>
            </w:r>
          </w:p>
        </w:tc>
        <w:tc>
          <w:tcPr>
            <w:tcW w:w="3150" w:type="dxa"/>
          </w:tcPr>
          <w:p w14:paraId="5B5DC578" w14:textId="7965100F" w:rsidR="009E7199" w:rsidRDefault="009E7199" w:rsidP="009E7199">
            <w:pPr>
              <w:jc w:val="both"/>
            </w:pPr>
            <w:r>
              <w:t>Due February 21, 11:59pm</w:t>
            </w:r>
          </w:p>
        </w:tc>
      </w:tr>
      <w:tr w:rsidR="009E7199" w14:paraId="5A7E8838" w14:textId="77777777" w:rsidTr="009E7199">
        <w:trPr>
          <w:jc w:val="center"/>
        </w:trPr>
        <w:tc>
          <w:tcPr>
            <w:tcW w:w="2515" w:type="dxa"/>
          </w:tcPr>
          <w:p w14:paraId="7A250BD2" w14:textId="4C9FF131" w:rsidR="009E7199" w:rsidRDefault="009E7199" w:rsidP="00665D74">
            <w:pPr>
              <w:jc w:val="both"/>
            </w:pPr>
            <w:r w:rsidRPr="00354ABA">
              <w:t>Long Paper</w:t>
            </w:r>
          </w:p>
        </w:tc>
        <w:tc>
          <w:tcPr>
            <w:tcW w:w="1710" w:type="dxa"/>
          </w:tcPr>
          <w:p w14:paraId="7A437D55" w14:textId="691338D1" w:rsidR="009E7199" w:rsidRDefault="009E7199" w:rsidP="00665D74">
            <w:pPr>
              <w:jc w:val="both"/>
            </w:pPr>
            <w:r>
              <w:t>25%</w:t>
            </w:r>
          </w:p>
        </w:tc>
        <w:tc>
          <w:tcPr>
            <w:tcW w:w="3150" w:type="dxa"/>
          </w:tcPr>
          <w:p w14:paraId="0A2C2470" w14:textId="41B6A772" w:rsidR="009E7199" w:rsidRDefault="009E7199" w:rsidP="009E7199">
            <w:pPr>
              <w:jc w:val="both"/>
            </w:pPr>
            <w:r>
              <w:t>Due April 18, 11:59pm</w:t>
            </w:r>
          </w:p>
        </w:tc>
      </w:tr>
      <w:tr w:rsidR="009E7199" w14:paraId="394FB9E0" w14:textId="77777777" w:rsidTr="009E7199">
        <w:trPr>
          <w:jc w:val="center"/>
        </w:trPr>
        <w:tc>
          <w:tcPr>
            <w:tcW w:w="2515" w:type="dxa"/>
          </w:tcPr>
          <w:p w14:paraId="433CBAA3" w14:textId="49731443" w:rsidR="009E7199" w:rsidRDefault="009E7199" w:rsidP="00665D74">
            <w:pPr>
              <w:jc w:val="both"/>
            </w:pPr>
            <w:r w:rsidRPr="00354ABA">
              <w:t>Final Exam</w:t>
            </w:r>
          </w:p>
        </w:tc>
        <w:tc>
          <w:tcPr>
            <w:tcW w:w="1710" w:type="dxa"/>
          </w:tcPr>
          <w:p w14:paraId="0BD0E772" w14:textId="48CF8093" w:rsidR="009E7199" w:rsidRDefault="009E7199" w:rsidP="00665D74">
            <w:pPr>
              <w:jc w:val="both"/>
            </w:pPr>
            <w:r>
              <w:t>25%</w:t>
            </w:r>
          </w:p>
        </w:tc>
        <w:tc>
          <w:tcPr>
            <w:tcW w:w="3150" w:type="dxa"/>
          </w:tcPr>
          <w:p w14:paraId="684BA6ED" w14:textId="78C02425" w:rsidR="009E7199" w:rsidRDefault="009E7199" w:rsidP="00665D74">
            <w:pPr>
              <w:jc w:val="both"/>
            </w:pPr>
            <w:r>
              <w:t>May 6, 8-10am</w:t>
            </w:r>
          </w:p>
        </w:tc>
      </w:tr>
    </w:tbl>
    <w:p w14:paraId="033B6E80" w14:textId="77777777" w:rsidR="009E7199" w:rsidRPr="00354ABA" w:rsidRDefault="009E7199" w:rsidP="00665D74">
      <w:pPr>
        <w:jc w:val="both"/>
      </w:pPr>
    </w:p>
    <w:p w14:paraId="61F6A395" w14:textId="77777777" w:rsidR="00C60DBF" w:rsidRPr="00354ABA" w:rsidRDefault="00C60DBF" w:rsidP="00665D74">
      <w:pPr>
        <w:jc w:val="both"/>
      </w:pPr>
    </w:p>
    <w:p w14:paraId="4DEE8902" w14:textId="28B3E3FA" w:rsidR="00C60DBF" w:rsidRDefault="00C60DBF" w:rsidP="00665D74">
      <w:pPr>
        <w:jc w:val="both"/>
      </w:pPr>
      <w:r w:rsidRPr="00354ABA">
        <w:t>The instructors will assign grades using the following scale:</w:t>
      </w:r>
    </w:p>
    <w:p w14:paraId="183DBD19" w14:textId="138C224E" w:rsidR="00F02121" w:rsidRDefault="00F02121" w:rsidP="00665D74">
      <w:pPr>
        <w:jc w:val="both"/>
      </w:pPr>
    </w:p>
    <w:tbl>
      <w:tblPr>
        <w:tblStyle w:val="TableGrid"/>
        <w:tblW w:w="0" w:type="auto"/>
        <w:jc w:val="center"/>
        <w:tblLook w:val="04A0" w:firstRow="1" w:lastRow="0" w:firstColumn="1" w:lastColumn="0" w:noHBand="0" w:noVBand="1"/>
      </w:tblPr>
      <w:tblGrid>
        <w:gridCol w:w="3150"/>
        <w:gridCol w:w="1705"/>
      </w:tblGrid>
      <w:tr w:rsidR="00F02121" w14:paraId="33ED738C" w14:textId="77777777" w:rsidTr="009E7199">
        <w:trPr>
          <w:jc w:val="center"/>
        </w:trPr>
        <w:tc>
          <w:tcPr>
            <w:tcW w:w="3150" w:type="dxa"/>
          </w:tcPr>
          <w:p w14:paraId="6AB925A7" w14:textId="7D032E9D" w:rsidR="00F02121" w:rsidRPr="00AC7A2E" w:rsidRDefault="00F02121" w:rsidP="00665D74">
            <w:pPr>
              <w:jc w:val="both"/>
              <w:rPr>
                <w:b/>
              </w:rPr>
            </w:pPr>
            <w:r w:rsidRPr="00AC7A2E">
              <w:rPr>
                <w:b/>
              </w:rPr>
              <w:t xml:space="preserve">Grade </w:t>
            </w:r>
          </w:p>
        </w:tc>
        <w:tc>
          <w:tcPr>
            <w:tcW w:w="1705" w:type="dxa"/>
          </w:tcPr>
          <w:p w14:paraId="5BE67A44" w14:textId="200E3D70" w:rsidR="00F02121" w:rsidRPr="00AC7A2E" w:rsidRDefault="00F02121" w:rsidP="00665D74">
            <w:pPr>
              <w:jc w:val="both"/>
              <w:rPr>
                <w:b/>
              </w:rPr>
            </w:pPr>
            <w:r w:rsidRPr="00AC7A2E">
              <w:rPr>
                <w:b/>
              </w:rPr>
              <w:t xml:space="preserve">Score </w:t>
            </w:r>
          </w:p>
        </w:tc>
      </w:tr>
      <w:tr w:rsidR="00F02121" w14:paraId="0931D091" w14:textId="77777777" w:rsidTr="009E7199">
        <w:trPr>
          <w:jc w:val="center"/>
        </w:trPr>
        <w:tc>
          <w:tcPr>
            <w:tcW w:w="3150" w:type="dxa"/>
          </w:tcPr>
          <w:p w14:paraId="37768A77" w14:textId="1F8ED9B1" w:rsidR="00F02121" w:rsidRDefault="00F02121" w:rsidP="00665D74">
            <w:pPr>
              <w:jc w:val="both"/>
            </w:pPr>
            <w:r>
              <w:t xml:space="preserve">A-range </w:t>
            </w:r>
          </w:p>
        </w:tc>
        <w:tc>
          <w:tcPr>
            <w:tcW w:w="1705" w:type="dxa"/>
          </w:tcPr>
          <w:p w14:paraId="59AAD171" w14:textId="1D7E93B2" w:rsidR="00F02121" w:rsidRDefault="00F02121" w:rsidP="00665D74">
            <w:pPr>
              <w:jc w:val="both"/>
            </w:pPr>
            <w:r>
              <w:t>90-100</w:t>
            </w:r>
          </w:p>
        </w:tc>
      </w:tr>
      <w:tr w:rsidR="00F02121" w14:paraId="0B4B713E" w14:textId="77777777" w:rsidTr="009E7199">
        <w:trPr>
          <w:jc w:val="center"/>
        </w:trPr>
        <w:tc>
          <w:tcPr>
            <w:tcW w:w="3150" w:type="dxa"/>
          </w:tcPr>
          <w:p w14:paraId="571B0F75" w14:textId="35493CF9" w:rsidR="00F02121" w:rsidRDefault="00F02121" w:rsidP="00665D74">
            <w:pPr>
              <w:jc w:val="both"/>
            </w:pPr>
            <w:r>
              <w:t xml:space="preserve">B-range </w:t>
            </w:r>
          </w:p>
        </w:tc>
        <w:tc>
          <w:tcPr>
            <w:tcW w:w="1705" w:type="dxa"/>
          </w:tcPr>
          <w:p w14:paraId="442CF1F7" w14:textId="4DE0E9C9" w:rsidR="00F02121" w:rsidRDefault="00F02121" w:rsidP="00665D74">
            <w:pPr>
              <w:jc w:val="both"/>
            </w:pPr>
            <w:r>
              <w:t>80-89</w:t>
            </w:r>
          </w:p>
        </w:tc>
      </w:tr>
      <w:tr w:rsidR="00F02121" w14:paraId="4DC6427F" w14:textId="77777777" w:rsidTr="009E7199">
        <w:trPr>
          <w:jc w:val="center"/>
        </w:trPr>
        <w:tc>
          <w:tcPr>
            <w:tcW w:w="3150" w:type="dxa"/>
          </w:tcPr>
          <w:p w14:paraId="68440933" w14:textId="08B7BDC8" w:rsidR="00F02121" w:rsidRDefault="00F02121" w:rsidP="00665D74">
            <w:pPr>
              <w:jc w:val="both"/>
            </w:pPr>
            <w:r>
              <w:t>C-range</w:t>
            </w:r>
          </w:p>
        </w:tc>
        <w:tc>
          <w:tcPr>
            <w:tcW w:w="1705" w:type="dxa"/>
          </w:tcPr>
          <w:p w14:paraId="1521D3C7" w14:textId="4FBD8B91" w:rsidR="00F02121" w:rsidRDefault="00F02121" w:rsidP="00665D74">
            <w:pPr>
              <w:jc w:val="both"/>
            </w:pPr>
            <w:r>
              <w:t>70-79</w:t>
            </w:r>
          </w:p>
        </w:tc>
      </w:tr>
      <w:tr w:rsidR="00F02121" w14:paraId="0CD7DE41" w14:textId="77777777" w:rsidTr="009E7199">
        <w:trPr>
          <w:jc w:val="center"/>
        </w:trPr>
        <w:tc>
          <w:tcPr>
            <w:tcW w:w="3150" w:type="dxa"/>
          </w:tcPr>
          <w:p w14:paraId="49F1EDBC" w14:textId="15A12E18" w:rsidR="00F02121" w:rsidRDefault="00F02121" w:rsidP="00665D74">
            <w:pPr>
              <w:jc w:val="both"/>
            </w:pPr>
            <w:r>
              <w:t>D-range</w:t>
            </w:r>
          </w:p>
        </w:tc>
        <w:tc>
          <w:tcPr>
            <w:tcW w:w="1705" w:type="dxa"/>
          </w:tcPr>
          <w:p w14:paraId="613A18D7" w14:textId="312D7F7E" w:rsidR="00F02121" w:rsidRDefault="00F02121" w:rsidP="00665D74">
            <w:pPr>
              <w:jc w:val="both"/>
            </w:pPr>
            <w:r>
              <w:t>60-69</w:t>
            </w:r>
          </w:p>
        </w:tc>
      </w:tr>
      <w:tr w:rsidR="00F02121" w14:paraId="74682446" w14:textId="77777777" w:rsidTr="009E7199">
        <w:trPr>
          <w:jc w:val="center"/>
        </w:trPr>
        <w:tc>
          <w:tcPr>
            <w:tcW w:w="3150" w:type="dxa"/>
          </w:tcPr>
          <w:p w14:paraId="5076178A" w14:textId="01C44249" w:rsidR="00F02121" w:rsidRDefault="00F02121" w:rsidP="00665D74">
            <w:pPr>
              <w:jc w:val="both"/>
            </w:pPr>
            <w:r>
              <w:t>F-range</w:t>
            </w:r>
          </w:p>
        </w:tc>
        <w:tc>
          <w:tcPr>
            <w:tcW w:w="1705" w:type="dxa"/>
          </w:tcPr>
          <w:p w14:paraId="5D71DE40" w14:textId="2E0F3057" w:rsidR="00F02121" w:rsidRDefault="00F02121" w:rsidP="00665D74">
            <w:pPr>
              <w:jc w:val="both"/>
            </w:pPr>
            <w:r>
              <w:t xml:space="preserve">&lt; 60 </w:t>
            </w:r>
          </w:p>
        </w:tc>
      </w:tr>
    </w:tbl>
    <w:p w14:paraId="636128F1" w14:textId="77777777" w:rsidR="009E7199" w:rsidRDefault="00F02121" w:rsidP="00665D74">
      <w:pPr>
        <w:jc w:val="both"/>
      </w:pPr>
      <w:r w:rsidRPr="00354ABA" w:rsidDel="00F02121">
        <w:t xml:space="preserve"> </w:t>
      </w:r>
    </w:p>
    <w:p w14:paraId="7FB243C3" w14:textId="701EA9B3" w:rsidR="00C60DBF" w:rsidRPr="00354ABA" w:rsidRDefault="00C60DBF" w:rsidP="00665D74">
      <w:pPr>
        <w:jc w:val="both"/>
        <w:rPr>
          <w:i/>
        </w:rPr>
      </w:pPr>
      <w:r w:rsidRPr="00354ABA">
        <w:t xml:space="preserve">“A” indicates </w:t>
      </w:r>
      <w:r w:rsidRPr="00354ABA">
        <w:rPr>
          <w:i/>
        </w:rPr>
        <w:t xml:space="preserve">mastery of course content </w:t>
      </w:r>
    </w:p>
    <w:p w14:paraId="74DE8360" w14:textId="77777777" w:rsidR="00C60DBF" w:rsidRPr="00354ABA" w:rsidRDefault="00C60DBF" w:rsidP="00665D74">
      <w:pPr>
        <w:jc w:val="both"/>
      </w:pPr>
      <w:r w:rsidRPr="00354ABA">
        <w:t>“B” indicates s</w:t>
      </w:r>
      <w:r w:rsidRPr="00354ABA">
        <w:rPr>
          <w:i/>
        </w:rPr>
        <w:t>trong performance</w:t>
      </w:r>
    </w:p>
    <w:p w14:paraId="1762FDAD" w14:textId="77777777" w:rsidR="00C60DBF" w:rsidRPr="00354ABA" w:rsidRDefault="00C60DBF" w:rsidP="00665D74">
      <w:pPr>
        <w:jc w:val="both"/>
      </w:pPr>
      <w:r w:rsidRPr="00354ABA">
        <w:t xml:space="preserve">“C” indicates an </w:t>
      </w:r>
      <w:r w:rsidRPr="00354ABA">
        <w:rPr>
          <w:i/>
        </w:rPr>
        <w:t>acceptable performance</w:t>
      </w:r>
    </w:p>
    <w:p w14:paraId="4BAA9CCE" w14:textId="77777777" w:rsidR="00C60DBF" w:rsidRPr="00354ABA" w:rsidRDefault="00C60DBF" w:rsidP="00665D74">
      <w:pPr>
        <w:jc w:val="both"/>
      </w:pPr>
      <w:r w:rsidRPr="00354ABA">
        <w:t xml:space="preserve">“D” indicates </w:t>
      </w:r>
      <w:r w:rsidRPr="00354ABA">
        <w:rPr>
          <w:i/>
        </w:rPr>
        <w:t>marginal performance</w:t>
      </w:r>
      <w:r w:rsidRPr="00354ABA">
        <w:t xml:space="preserve">  </w:t>
      </w:r>
    </w:p>
    <w:p w14:paraId="6B4E6532" w14:textId="77777777" w:rsidR="00C60DBF" w:rsidRPr="00354ABA" w:rsidRDefault="00C60DBF" w:rsidP="00665D74">
      <w:pPr>
        <w:jc w:val="both"/>
      </w:pPr>
      <w:r w:rsidRPr="00354ABA">
        <w:t xml:space="preserve">“F” indicates </w:t>
      </w:r>
      <w:r w:rsidRPr="00354ABA">
        <w:rPr>
          <w:i/>
        </w:rPr>
        <w:t>unacceptable performance</w:t>
      </w:r>
      <w:r w:rsidRPr="00354ABA">
        <w:t xml:space="preserve">  </w:t>
      </w:r>
    </w:p>
    <w:p w14:paraId="398D319D" w14:textId="2135F52F" w:rsidR="00C60DBF" w:rsidRDefault="00C60DBF" w:rsidP="00665D74">
      <w:pPr>
        <w:jc w:val="both"/>
      </w:pPr>
    </w:p>
    <w:p w14:paraId="6457A707" w14:textId="06C015D6" w:rsidR="004C3F0B" w:rsidRPr="004C3F0B" w:rsidRDefault="004C3F0B" w:rsidP="004C3F0B">
      <w:pPr>
        <w:jc w:val="both"/>
      </w:pPr>
      <w:r w:rsidRPr="004C3F0B">
        <w:t xml:space="preserve">Extra credit: </w:t>
      </w:r>
      <w:r w:rsidRPr="004C3F0B">
        <w:rPr>
          <w:color w:val="000000"/>
        </w:rPr>
        <w:t xml:space="preserve">You have the opportunity to accrue extra credit by attending PPE related events on or around campus. After the event you need to write up a </w:t>
      </w:r>
      <w:r w:rsidR="009922D6">
        <w:rPr>
          <w:color w:val="000000"/>
        </w:rPr>
        <w:t xml:space="preserve">50 to 150 </w:t>
      </w:r>
      <w:r w:rsidRPr="004C3F0B">
        <w:rPr>
          <w:color w:val="000000"/>
        </w:rPr>
        <w:t>word</w:t>
      </w:r>
      <w:r w:rsidR="009922D6">
        <w:rPr>
          <w:color w:val="000000"/>
        </w:rPr>
        <w:t>s</w:t>
      </w:r>
      <w:r w:rsidRPr="004C3F0B">
        <w:rPr>
          <w:color w:val="000000"/>
        </w:rPr>
        <w:t xml:space="preserve"> account of the event. You can gain .5 points for each event attended and can turn in up to four write-ups. There will be an entry on Sakai (Dropbox) to turn in your write-ups.</w:t>
      </w:r>
    </w:p>
    <w:p w14:paraId="2E0BCC70" w14:textId="6E76360E" w:rsidR="004C3F0B" w:rsidRPr="00354ABA" w:rsidRDefault="004C3F0B" w:rsidP="00665D74">
      <w:pPr>
        <w:jc w:val="both"/>
      </w:pPr>
    </w:p>
    <w:p w14:paraId="72CE0689" w14:textId="77777777" w:rsidR="000C19A1" w:rsidRPr="00354ABA" w:rsidRDefault="000C19A1" w:rsidP="00665D74">
      <w:pPr>
        <w:jc w:val="both"/>
      </w:pPr>
    </w:p>
    <w:p w14:paraId="3EAEEDBD" w14:textId="79CF7F73" w:rsidR="000C19A1" w:rsidRDefault="000C19A1" w:rsidP="000C19A1">
      <w:pPr>
        <w:jc w:val="both"/>
        <w:rPr>
          <w:b/>
        </w:rPr>
      </w:pPr>
      <w:r w:rsidRPr="00AC7A2E">
        <w:rPr>
          <w:b/>
        </w:rPr>
        <w:t>Course Policies</w:t>
      </w:r>
    </w:p>
    <w:p w14:paraId="285965BA" w14:textId="77777777" w:rsidR="0096514B" w:rsidRPr="00AC7A2E" w:rsidRDefault="0096514B" w:rsidP="000C19A1">
      <w:pPr>
        <w:jc w:val="both"/>
        <w:rPr>
          <w:b/>
        </w:rPr>
      </w:pPr>
    </w:p>
    <w:p w14:paraId="57E33730" w14:textId="5A8A6392" w:rsidR="000C19A1" w:rsidRDefault="000C19A1" w:rsidP="000C19A1">
      <w:pPr>
        <w:pStyle w:val="ListParagraph"/>
        <w:numPr>
          <w:ilvl w:val="0"/>
          <w:numId w:val="9"/>
        </w:numPr>
        <w:jc w:val="both"/>
      </w:pPr>
      <w:r w:rsidRPr="00AC7A2E">
        <w:t>Regular attendance</w:t>
      </w:r>
      <w:r w:rsidR="00F02121">
        <w:t xml:space="preserve"> and class participation</w:t>
      </w:r>
      <w:r w:rsidRPr="00AC7A2E">
        <w:t xml:space="preserve"> is expected.</w:t>
      </w:r>
    </w:p>
    <w:p w14:paraId="0A1AC4C3" w14:textId="18D554E0" w:rsidR="00F02121" w:rsidRPr="00AC7A2E" w:rsidRDefault="00F02121" w:rsidP="00F02121">
      <w:pPr>
        <w:pStyle w:val="ListParagraph"/>
        <w:numPr>
          <w:ilvl w:val="0"/>
          <w:numId w:val="9"/>
        </w:numPr>
        <w:jc w:val="both"/>
      </w:pPr>
      <w:r w:rsidRPr="00354ABA">
        <w:lastRenderedPageBreak/>
        <w:t xml:space="preserve">Our goal is to maintain a classroom setting which provides a good learning environment for all students and the instructors. To minimize distractions, please put away all phones, laptops, and tablets. </w:t>
      </w:r>
    </w:p>
    <w:p w14:paraId="42C909E0" w14:textId="101197BA" w:rsidR="000C19A1" w:rsidRPr="00AC7A2E" w:rsidRDefault="000C19A1" w:rsidP="000C19A1">
      <w:pPr>
        <w:pStyle w:val="ListParagraph"/>
        <w:numPr>
          <w:ilvl w:val="0"/>
          <w:numId w:val="9"/>
        </w:numPr>
        <w:jc w:val="both"/>
      </w:pPr>
      <w:r w:rsidRPr="00AC7A2E">
        <w:t xml:space="preserve">Late </w:t>
      </w:r>
      <w:r w:rsidRPr="00354ABA">
        <w:t>assignments</w:t>
      </w:r>
      <w:r w:rsidRPr="00AC7A2E">
        <w:t xml:space="preserve"> will be penalized one half-grade (i.e. “A” to “A-“) per day, including weekends. Extensions will only be permitted on the grounds of illness (including mental illness) or bereavement. Documentation is required.</w:t>
      </w:r>
    </w:p>
    <w:p w14:paraId="4FD5DCB8" w14:textId="3E8E529A" w:rsidR="000C19A1" w:rsidRPr="00AC7A2E" w:rsidRDefault="000C19A1" w:rsidP="000C19A1">
      <w:pPr>
        <w:pStyle w:val="ListParagraph"/>
        <w:numPr>
          <w:ilvl w:val="0"/>
          <w:numId w:val="9"/>
        </w:numPr>
      </w:pPr>
      <w:r w:rsidRPr="00AC7A2E">
        <w:t xml:space="preserve">The </w:t>
      </w:r>
      <w:r w:rsidRPr="00354ABA">
        <w:t xml:space="preserve">instructors </w:t>
      </w:r>
      <w:r w:rsidRPr="00AC7A2E">
        <w:t xml:space="preserve">reserve the right to make changes to the syllabus, including </w:t>
      </w:r>
      <w:r w:rsidRPr="00354ABA">
        <w:t>assignment</w:t>
      </w:r>
      <w:r w:rsidRPr="00AC7A2E">
        <w:t xml:space="preserve"> due dates and test dates. These changes will be announced as early as possible.</w:t>
      </w:r>
    </w:p>
    <w:p w14:paraId="78B53703" w14:textId="77777777" w:rsidR="00C60DBF" w:rsidRPr="00354ABA" w:rsidRDefault="00C60DBF" w:rsidP="00665D74">
      <w:pPr>
        <w:jc w:val="both"/>
      </w:pPr>
    </w:p>
    <w:p w14:paraId="06A2686A" w14:textId="0D827838" w:rsidR="00C60DBF" w:rsidRPr="00354ABA" w:rsidRDefault="00C60DBF" w:rsidP="00665D74">
      <w:pPr>
        <w:pStyle w:val="Heading1"/>
        <w:jc w:val="both"/>
        <w:rPr>
          <w:sz w:val="24"/>
          <w:szCs w:val="24"/>
        </w:rPr>
      </w:pPr>
      <w:r w:rsidRPr="00354ABA">
        <w:rPr>
          <w:sz w:val="24"/>
          <w:szCs w:val="24"/>
        </w:rPr>
        <w:t>Honor Code</w:t>
      </w:r>
    </w:p>
    <w:p w14:paraId="1F8C59B7" w14:textId="77777777" w:rsidR="00C60DBF" w:rsidRPr="00354ABA" w:rsidRDefault="00C60DBF" w:rsidP="00665D74">
      <w:pPr>
        <w:jc w:val="both"/>
      </w:pPr>
      <w:r w:rsidRPr="00354ABA">
        <w:t>You are encouraged to form study groups to review the reading material and questions posed for the discussion papers. However, you are expected to undertake the actual writing of the papers and the exams entirely independently. Plagiarism of published work is a violation of the honor code. Any two papers or exams that are submitted containing the same sentences will be considered a breach of the honor code (</w:t>
      </w:r>
      <w:hyperlink r:id="rId12" w:history="1">
        <w:r w:rsidRPr="00354ABA">
          <w:rPr>
            <w:rStyle w:val="Hyperlink"/>
          </w:rPr>
          <w:t>http://honor.unc.edu/</w:t>
        </w:r>
      </w:hyperlink>
      <w:r w:rsidRPr="00354ABA">
        <w:t xml:space="preserve">). </w:t>
      </w:r>
    </w:p>
    <w:p w14:paraId="665A8597" w14:textId="77777777" w:rsidR="00C60DBF" w:rsidRPr="00354ABA" w:rsidRDefault="00C60DBF" w:rsidP="00665D74">
      <w:pPr>
        <w:jc w:val="both"/>
      </w:pPr>
    </w:p>
    <w:p w14:paraId="39C3CFF7" w14:textId="28041667" w:rsidR="00C60DBF" w:rsidRDefault="00C60DBF" w:rsidP="00665D74">
      <w:pPr>
        <w:jc w:val="both"/>
      </w:pPr>
      <w:r w:rsidRPr="00354ABA">
        <w:t xml:space="preserve">In written work (including overheads or handouts used in presentations) words drawn from others should be indicated by quotation marks and ideas drawn from others should refer to their source.  If you are unsure about what needs to be cited, please talk with and instructor or ask for assistance from the writing center.  Plagiarism is a serious offense which can result in failure of the course and suspension from the University.  To make sure that you understand what plagiarism is, please see the following: </w:t>
      </w:r>
    </w:p>
    <w:p w14:paraId="3FDC4130" w14:textId="77777777" w:rsidR="0096514B" w:rsidRPr="00354ABA" w:rsidRDefault="0096514B" w:rsidP="00665D74">
      <w:pPr>
        <w:jc w:val="both"/>
      </w:pPr>
    </w:p>
    <w:p w14:paraId="280E15F7" w14:textId="77777777" w:rsidR="00C60DBF" w:rsidRPr="00354ABA" w:rsidRDefault="000A02C6" w:rsidP="00E979A4">
      <w:pPr>
        <w:ind w:left="720"/>
        <w:jc w:val="both"/>
        <w:rPr>
          <w:color w:val="000000"/>
        </w:rPr>
      </w:pPr>
      <w:hyperlink r:id="rId13" w:history="1">
        <w:r w:rsidR="00C60DBF" w:rsidRPr="00354ABA">
          <w:rPr>
            <w:rStyle w:val="Hyperlink"/>
          </w:rPr>
          <w:t>http://www.unc.edu/depts/wcweb/handouts/plagiarism.html</w:t>
        </w:r>
      </w:hyperlink>
    </w:p>
    <w:p w14:paraId="3F6D7966" w14:textId="77777777" w:rsidR="00C60DBF" w:rsidRPr="00354ABA" w:rsidRDefault="000A02C6" w:rsidP="00E979A4">
      <w:pPr>
        <w:ind w:left="720"/>
        <w:jc w:val="both"/>
        <w:rPr>
          <w:rStyle w:val="Hyperlink"/>
        </w:rPr>
      </w:pPr>
      <w:hyperlink r:id="rId14" w:history="1">
        <w:r w:rsidR="00C60DBF" w:rsidRPr="00354ABA">
          <w:rPr>
            <w:rStyle w:val="Hyperlink"/>
          </w:rPr>
          <w:t>http://www.lib.unc.edu/instruct/plagiarism/</w:t>
        </w:r>
      </w:hyperlink>
    </w:p>
    <w:p w14:paraId="65D721A2" w14:textId="77777777" w:rsidR="00C60DBF" w:rsidRPr="00354ABA" w:rsidRDefault="00C60DBF" w:rsidP="00665D74">
      <w:pPr>
        <w:jc w:val="both"/>
        <w:rPr>
          <w:rStyle w:val="Hyperlink"/>
        </w:rPr>
      </w:pPr>
    </w:p>
    <w:p w14:paraId="09322D0E" w14:textId="77777777" w:rsidR="00C60DBF" w:rsidRPr="00354ABA" w:rsidRDefault="00C60DBF" w:rsidP="00665D74">
      <w:pPr>
        <w:jc w:val="both"/>
      </w:pPr>
    </w:p>
    <w:p w14:paraId="64F72675" w14:textId="77777777" w:rsidR="00C60DBF" w:rsidRPr="00354ABA" w:rsidRDefault="00C60DBF" w:rsidP="00665D74">
      <w:pPr>
        <w:pStyle w:val="Heading4"/>
        <w:spacing w:before="0"/>
        <w:jc w:val="both"/>
        <w:rPr>
          <w:rFonts w:ascii="Times New Roman" w:hAnsi="Times New Roman" w:cs="Times New Roman"/>
          <w:b/>
          <w:bCs/>
          <w:i w:val="0"/>
          <w:iCs w:val="0"/>
          <w:color w:val="000000" w:themeColor="text1"/>
        </w:rPr>
      </w:pPr>
      <w:r w:rsidRPr="00AC7A2E">
        <w:rPr>
          <w:rFonts w:ascii="Times New Roman" w:hAnsi="Times New Roman" w:cs="Times New Roman"/>
          <w:b/>
          <w:i w:val="0"/>
          <w:color w:val="000000" w:themeColor="text1"/>
        </w:rPr>
        <w:t>Grade Appeal Policy</w:t>
      </w:r>
    </w:p>
    <w:p w14:paraId="788B556E" w14:textId="77777777" w:rsidR="00C60DBF" w:rsidRPr="00354ABA" w:rsidRDefault="00C60DBF" w:rsidP="00665D74">
      <w:pPr>
        <w:jc w:val="both"/>
      </w:pPr>
    </w:p>
    <w:p w14:paraId="145951A1" w14:textId="77777777" w:rsidR="00C60DBF" w:rsidRPr="00354ABA" w:rsidRDefault="00C60DBF" w:rsidP="00665D74">
      <w:pPr>
        <w:jc w:val="both"/>
      </w:pPr>
      <w:r w:rsidRPr="00354ABA">
        <w:t>We take the evaluation and grading of your papers and exams very seriously because we know that you take the preparation and writing of your exams very seriously.  If you think you deserve a higher grade on a paper or exam, you may write a letter and explain why you would like to appeal the grade.  Before making an appeal, you should review your work and the grading criteria we have provided. After we receive your letter, we will re-read your paper or exam within 1-2 class periods.  Depending on our re-reading, your grade may stay the same, be raised, or be lowered. This system is designed to minimize frivolous grade appeals and to ensure that you have carefully examined and reflected on the quality of your work before deciding to initiate a grade appeal.</w:t>
      </w:r>
    </w:p>
    <w:p w14:paraId="419D39EC" w14:textId="77777777" w:rsidR="00C60DBF" w:rsidRPr="00354ABA" w:rsidRDefault="00C60DBF" w:rsidP="00665D74">
      <w:pPr>
        <w:jc w:val="both"/>
      </w:pPr>
    </w:p>
    <w:p w14:paraId="47C3E18F" w14:textId="7ADE270D" w:rsidR="00C60DBF" w:rsidRDefault="00C60DBF" w:rsidP="00665D74">
      <w:pPr>
        <w:jc w:val="both"/>
      </w:pPr>
      <w:r w:rsidRPr="00354ABA">
        <w:t xml:space="preserve">Students are required to first attempt to resolve disagreements regarding grades with the instructor concerned.  If that fails, students and/or faculty may seek additional mediation with the assistance of the Philosophy Department’s Director of Undergraduate Studies (DUS).  However, the instructor (not TAs or the DUS) is ultimately responsible for the determination of student grades. Finally, after course grades are posted for the end of the semester, students may follow the process outlined in the undergraduate bulletin and protest their grades to the dean of the College of Arts and Sciences. The protest must be made in writing, must be made no later than the last day of </w:t>
      </w:r>
      <w:r w:rsidRPr="00354ABA">
        <w:lastRenderedPageBreak/>
        <w:t>classes of the succeeding fall or spring semester, and must be based upon one of the following grounds:</w:t>
      </w:r>
    </w:p>
    <w:p w14:paraId="40B10816" w14:textId="77777777" w:rsidR="00C60DBF" w:rsidRPr="00354ABA" w:rsidRDefault="00C60DBF" w:rsidP="00665D74">
      <w:pPr>
        <w:pStyle w:val="body-2nd-line-indent"/>
        <w:spacing w:after="0" w:line="240" w:lineRule="auto"/>
        <w:ind w:left="480"/>
        <w:jc w:val="both"/>
        <w:rPr>
          <w:rFonts w:ascii="Times New Roman" w:hAnsi="Times New Roman" w:cs="Times New Roman"/>
          <w:sz w:val="24"/>
          <w:szCs w:val="24"/>
          <w:lang w:val="en"/>
        </w:rPr>
      </w:pPr>
      <w:r w:rsidRPr="00354ABA">
        <w:rPr>
          <w:rFonts w:ascii="Times New Roman" w:hAnsi="Times New Roman" w:cs="Times New Roman"/>
          <w:sz w:val="24"/>
          <w:szCs w:val="24"/>
          <w:lang w:val="en"/>
        </w:rPr>
        <w:t>• Arithmetic or clerical error</w:t>
      </w:r>
    </w:p>
    <w:p w14:paraId="6290055D" w14:textId="77777777" w:rsidR="00C60DBF" w:rsidRPr="00354ABA" w:rsidRDefault="00C60DBF" w:rsidP="00665D74">
      <w:pPr>
        <w:pStyle w:val="body-2nd-line-indent"/>
        <w:spacing w:after="0" w:line="240" w:lineRule="auto"/>
        <w:ind w:left="480"/>
        <w:jc w:val="both"/>
        <w:rPr>
          <w:rFonts w:ascii="Times New Roman" w:hAnsi="Times New Roman" w:cs="Times New Roman"/>
          <w:sz w:val="24"/>
          <w:szCs w:val="24"/>
          <w:lang w:val="en"/>
        </w:rPr>
      </w:pPr>
      <w:r w:rsidRPr="00354ABA">
        <w:rPr>
          <w:rFonts w:ascii="Times New Roman" w:hAnsi="Times New Roman" w:cs="Times New Roman"/>
          <w:sz w:val="24"/>
          <w:szCs w:val="24"/>
          <w:lang w:val="en"/>
        </w:rPr>
        <w:t>• Arbitrariness, possibly including discrimination based on race, sex, religion, or national origin of the student</w:t>
      </w:r>
    </w:p>
    <w:p w14:paraId="4A2AA4AA" w14:textId="77777777" w:rsidR="00C60DBF" w:rsidRPr="00354ABA" w:rsidRDefault="00C60DBF" w:rsidP="00665D74">
      <w:pPr>
        <w:pStyle w:val="body-2nd-line-indent"/>
        <w:spacing w:after="0" w:line="240" w:lineRule="auto"/>
        <w:ind w:left="480"/>
        <w:jc w:val="both"/>
        <w:rPr>
          <w:rFonts w:ascii="Times New Roman" w:hAnsi="Times New Roman" w:cs="Times New Roman"/>
          <w:sz w:val="24"/>
          <w:szCs w:val="24"/>
          <w:lang w:val="en"/>
        </w:rPr>
      </w:pPr>
      <w:r w:rsidRPr="00354ABA">
        <w:rPr>
          <w:rFonts w:ascii="Times New Roman" w:hAnsi="Times New Roman" w:cs="Times New Roman"/>
          <w:sz w:val="24"/>
          <w:szCs w:val="24"/>
          <w:lang w:val="en"/>
        </w:rPr>
        <w:t>• Personal malice</w:t>
      </w:r>
    </w:p>
    <w:p w14:paraId="60FBEC77" w14:textId="77777777" w:rsidR="00C60DBF" w:rsidRPr="00354ABA" w:rsidRDefault="00C60DBF" w:rsidP="00665D74">
      <w:pPr>
        <w:pStyle w:val="body-2nd-line-indent"/>
        <w:spacing w:after="0" w:line="240" w:lineRule="auto"/>
        <w:ind w:left="480"/>
        <w:jc w:val="both"/>
        <w:rPr>
          <w:rFonts w:ascii="Times New Roman" w:hAnsi="Times New Roman" w:cs="Times New Roman"/>
          <w:sz w:val="24"/>
          <w:szCs w:val="24"/>
          <w:lang w:val="en"/>
        </w:rPr>
      </w:pPr>
      <w:r w:rsidRPr="00354ABA">
        <w:rPr>
          <w:rFonts w:ascii="Times New Roman" w:hAnsi="Times New Roman" w:cs="Times New Roman"/>
          <w:sz w:val="24"/>
          <w:szCs w:val="24"/>
          <w:lang w:val="en"/>
        </w:rPr>
        <w:t>• Student conduct cognizable under the Instrument of Student Judicial Governance</w:t>
      </w:r>
    </w:p>
    <w:p w14:paraId="3BAB81D9" w14:textId="77777777" w:rsidR="00C60DBF" w:rsidRPr="00354ABA" w:rsidRDefault="00C60DBF" w:rsidP="00665D74">
      <w:pPr>
        <w:jc w:val="both"/>
        <w:rPr>
          <w:b/>
        </w:rPr>
      </w:pPr>
    </w:p>
    <w:p w14:paraId="3DA13BE5" w14:textId="77777777" w:rsidR="00C60DBF" w:rsidRPr="00354ABA" w:rsidRDefault="00C60DBF" w:rsidP="00665D74">
      <w:pPr>
        <w:jc w:val="both"/>
        <w:rPr>
          <w:b/>
        </w:rPr>
      </w:pPr>
    </w:p>
    <w:p w14:paraId="6D83A6C4" w14:textId="77777777" w:rsidR="00C60DBF" w:rsidRPr="00354ABA" w:rsidRDefault="00C60DBF" w:rsidP="00665D74">
      <w:pPr>
        <w:jc w:val="both"/>
        <w:rPr>
          <w:b/>
        </w:rPr>
      </w:pPr>
      <w:r w:rsidRPr="00354ABA">
        <w:rPr>
          <w:b/>
        </w:rPr>
        <w:t xml:space="preserve">UNC Copyright Policy </w:t>
      </w:r>
    </w:p>
    <w:p w14:paraId="6EA1A097" w14:textId="77777777" w:rsidR="00C60DBF" w:rsidRPr="00354ABA" w:rsidRDefault="00C60DBF" w:rsidP="00665D74">
      <w:pPr>
        <w:jc w:val="both"/>
      </w:pPr>
    </w:p>
    <w:p w14:paraId="499AB691" w14:textId="0351CD8F" w:rsidR="00C60DBF" w:rsidRPr="00354ABA" w:rsidRDefault="00C60DBF" w:rsidP="00665D74">
      <w:pPr>
        <w:jc w:val="both"/>
      </w:pPr>
      <w:r w:rsidRPr="00354ABA">
        <w:t xml:space="preserve">UNC’s </w:t>
      </w:r>
      <w:r w:rsidRPr="00354ABA">
        <w:rPr>
          <w:rStyle w:val="highlight"/>
        </w:rPr>
        <w:t>Copyright</w:t>
      </w:r>
      <w:r w:rsidRPr="00354ABA">
        <w:t xml:space="preserve"> Policy clearly prohibits students from making commercial use of notes taken in class or labs; you may not sell or otherwise acquire financial or commercial gain from notes you take in this class. Students found to have violated this prohibition are in violation of the Honor Code and are subject to Honor Court proceedings.</w:t>
      </w:r>
    </w:p>
    <w:p w14:paraId="4F5AC04D" w14:textId="77777777" w:rsidR="00C60DBF" w:rsidRPr="00354ABA" w:rsidRDefault="00C60DBF" w:rsidP="00665D74">
      <w:pPr>
        <w:jc w:val="both"/>
        <w:rPr>
          <w:b/>
        </w:rPr>
      </w:pPr>
    </w:p>
    <w:p w14:paraId="67902BD4" w14:textId="77777777" w:rsidR="00C60DBF" w:rsidRPr="00354ABA" w:rsidRDefault="00C60DBF" w:rsidP="00665D74">
      <w:pPr>
        <w:jc w:val="both"/>
        <w:rPr>
          <w:b/>
        </w:rPr>
      </w:pPr>
    </w:p>
    <w:p w14:paraId="20EE4666" w14:textId="77777777" w:rsidR="00C60DBF" w:rsidRPr="00354ABA" w:rsidRDefault="00C60DBF" w:rsidP="00665D74">
      <w:pPr>
        <w:jc w:val="both"/>
        <w:rPr>
          <w:b/>
        </w:rPr>
      </w:pPr>
      <w:r w:rsidRPr="00354ABA">
        <w:rPr>
          <w:b/>
        </w:rPr>
        <w:t>UNC Policy Addressing Discrimination and Harassment</w:t>
      </w:r>
    </w:p>
    <w:p w14:paraId="700F7D7C" w14:textId="77777777" w:rsidR="00C60DBF" w:rsidRPr="00354ABA" w:rsidRDefault="00C60DBF" w:rsidP="00665D74">
      <w:pPr>
        <w:jc w:val="both"/>
        <w:rPr>
          <w:b/>
        </w:rPr>
      </w:pPr>
    </w:p>
    <w:p w14:paraId="1D4DF45C" w14:textId="77777777" w:rsidR="00C60DBF" w:rsidRPr="00354ABA" w:rsidRDefault="00C60DBF" w:rsidP="00665D74">
      <w:pPr>
        <w:autoSpaceDE w:val="0"/>
        <w:autoSpaceDN w:val="0"/>
        <w:adjustRightInd w:val="0"/>
        <w:jc w:val="both"/>
        <w:rPr>
          <w:rFonts w:eastAsiaTheme="minorHAnsi"/>
          <w:color w:val="000000"/>
        </w:rPr>
      </w:pPr>
      <w:r w:rsidRPr="00354ABA">
        <w:rPr>
          <w:rFonts w:eastAsiaTheme="minorHAnsi"/>
          <w:color w:val="000000"/>
        </w:rPr>
        <w:t>Any form of violence or harassment, including sexual assault, relationship violence, and stalking is unwelcome at the University</w:t>
      </w:r>
      <w:r w:rsidRPr="00354ABA">
        <w:rPr>
          <w:rFonts w:eastAsiaTheme="minorHAnsi"/>
          <w:i/>
          <w:iCs/>
          <w:color w:val="000000"/>
        </w:rPr>
        <w:t xml:space="preserve">. </w:t>
      </w:r>
      <w:r w:rsidRPr="00354ABA">
        <w:rPr>
          <w:rFonts w:eastAsiaTheme="minorHAnsi"/>
          <w:color w:val="000000"/>
        </w:rPr>
        <w:t xml:space="preserve">If you or someone you know has been harassed or assaulted, you can find the appropriate UNC resources at </w:t>
      </w:r>
      <w:r w:rsidRPr="00354ABA">
        <w:rPr>
          <w:rFonts w:eastAsiaTheme="minorHAnsi"/>
          <w:color w:val="0000FF"/>
        </w:rPr>
        <w:t>http://sexualassaultanddiscriminationpolicy.unc.edu/</w:t>
      </w:r>
      <w:r w:rsidRPr="00354ABA">
        <w:rPr>
          <w:rFonts w:eastAsiaTheme="minorHAnsi"/>
          <w:color w:val="000000"/>
        </w:rPr>
        <w:t>.</w:t>
      </w:r>
    </w:p>
    <w:p w14:paraId="52A44011" w14:textId="77777777" w:rsidR="00C60DBF" w:rsidRPr="00354ABA" w:rsidRDefault="00C60DBF" w:rsidP="00665D74">
      <w:pPr>
        <w:jc w:val="both"/>
        <w:rPr>
          <w:b/>
        </w:rPr>
      </w:pPr>
    </w:p>
    <w:p w14:paraId="023AB36E" w14:textId="77777777" w:rsidR="00C60DBF" w:rsidRPr="00354ABA" w:rsidRDefault="00C60DBF" w:rsidP="00665D74">
      <w:pPr>
        <w:jc w:val="both"/>
        <w:rPr>
          <w:b/>
        </w:rPr>
      </w:pPr>
    </w:p>
    <w:p w14:paraId="210241FA" w14:textId="77777777" w:rsidR="00C60DBF" w:rsidRPr="00354ABA" w:rsidRDefault="00C60DBF" w:rsidP="00665D74">
      <w:pPr>
        <w:jc w:val="both"/>
        <w:rPr>
          <w:b/>
        </w:rPr>
      </w:pPr>
      <w:r w:rsidRPr="00354ABA">
        <w:rPr>
          <w:b/>
        </w:rPr>
        <w:t>Accommodation for Students with Disabilities</w:t>
      </w:r>
    </w:p>
    <w:p w14:paraId="6EA9E471" w14:textId="77777777" w:rsidR="00C60DBF" w:rsidRPr="00354ABA" w:rsidRDefault="00C60DBF" w:rsidP="00665D74">
      <w:pPr>
        <w:jc w:val="both"/>
      </w:pPr>
    </w:p>
    <w:p w14:paraId="70124774" w14:textId="182BB8E1" w:rsidR="00F02121" w:rsidRPr="00354ABA" w:rsidRDefault="00C60DBF" w:rsidP="00665D74">
      <w:pPr>
        <w:jc w:val="both"/>
      </w:pPr>
      <w:r w:rsidRPr="00354ABA">
        <w:rPr>
          <w:color w:val="1A1A1A"/>
          <w:lang w:eastAsia="ja-JP"/>
        </w:rPr>
        <w:t>Students in this course seeking accommodations to disabilities must first consult with the Office of Disability Services and follow the instructions of that office for obtaining accommodations.  </w:t>
      </w:r>
    </w:p>
    <w:p w14:paraId="5DDEB2F5" w14:textId="77777777" w:rsidR="00C60DBF" w:rsidRPr="00354ABA" w:rsidRDefault="00C60DBF" w:rsidP="00665D74">
      <w:pPr>
        <w:jc w:val="both"/>
        <w:rPr>
          <w:b/>
        </w:rPr>
      </w:pPr>
    </w:p>
    <w:p w14:paraId="43844A6E" w14:textId="5EC2B8D8" w:rsidR="00C60DBF" w:rsidRPr="00354ABA" w:rsidRDefault="00C60DBF" w:rsidP="00665D74">
      <w:pPr>
        <w:jc w:val="both"/>
        <w:rPr>
          <w:b/>
        </w:rPr>
      </w:pPr>
    </w:p>
    <w:p w14:paraId="6F3A1301" w14:textId="31641153" w:rsidR="00937F6D" w:rsidRPr="00354ABA" w:rsidRDefault="00937F6D" w:rsidP="00665D74">
      <w:pPr>
        <w:jc w:val="both"/>
        <w:rPr>
          <w:b/>
        </w:rPr>
      </w:pPr>
      <w:r w:rsidRPr="00354ABA">
        <w:rPr>
          <w:b/>
        </w:rPr>
        <w:t xml:space="preserve">Email Protocol </w:t>
      </w:r>
    </w:p>
    <w:p w14:paraId="66F96A2D" w14:textId="096B3610" w:rsidR="00937F6D" w:rsidRPr="00354ABA" w:rsidRDefault="00937F6D" w:rsidP="00665D74">
      <w:pPr>
        <w:jc w:val="both"/>
        <w:rPr>
          <w:b/>
        </w:rPr>
      </w:pPr>
    </w:p>
    <w:p w14:paraId="03D9B27E" w14:textId="77777777" w:rsidR="00937F6D" w:rsidRPr="00AC7A2E" w:rsidRDefault="00937F6D" w:rsidP="00937F6D">
      <w:pPr>
        <w:jc w:val="both"/>
      </w:pPr>
      <w:r w:rsidRPr="00AC7A2E">
        <w:t>When writing email to your teachers, please use:</w:t>
      </w:r>
    </w:p>
    <w:p w14:paraId="5A26DC95" w14:textId="6E45A0DD" w:rsidR="00937F6D" w:rsidRPr="00BD1646" w:rsidRDefault="00937F6D" w:rsidP="00AC7A2E">
      <w:pPr>
        <w:pStyle w:val="ListParagraph"/>
        <w:numPr>
          <w:ilvl w:val="0"/>
          <w:numId w:val="13"/>
        </w:numPr>
        <w:jc w:val="both"/>
      </w:pPr>
      <w:r w:rsidRPr="00354ABA">
        <w:rPr>
          <w:rFonts w:eastAsia="Times New Roman"/>
        </w:rPr>
        <w:t xml:space="preserve">Proper salutation (e.g. Dear Professor/Dr./Mr./Ms. Johnson, Dear Susan, … )  </w:t>
      </w:r>
    </w:p>
    <w:p w14:paraId="1FE9206A" w14:textId="59BCE1EF" w:rsidR="00937F6D" w:rsidRPr="00BD1646" w:rsidRDefault="00937F6D" w:rsidP="00AC7A2E">
      <w:pPr>
        <w:pStyle w:val="ListParagraph"/>
        <w:numPr>
          <w:ilvl w:val="0"/>
          <w:numId w:val="13"/>
        </w:numPr>
        <w:jc w:val="both"/>
      </w:pPr>
      <w:r w:rsidRPr="00AC7A2E">
        <w:rPr>
          <w:rFonts w:eastAsia="Times New Roman"/>
        </w:rPr>
        <w:t>Proper f</w:t>
      </w:r>
      <w:r w:rsidRPr="00354ABA">
        <w:rPr>
          <w:rFonts w:eastAsia="Times New Roman"/>
        </w:rPr>
        <w:t>orm of leave-taking (e.g. Sincerely,/ Best,/ Regards,</w:t>
      </w:r>
      <w:r w:rsidRPr="00AC7A2E">
        <w:rPr>
          <w:rFonts w:eastAsia="Times New Roman"/>
        </w:rPr>
        <w:t xml:space="preserve"> …</w:t>
      </w:r>
      <w:r w:rsidRPr="00354ABA">
        <w:rPr>
          <w:rFonts w:eastAsia="Times New Roman"/>
        </w:rPr>
        <w:t>)</w:t>
      </w:r>
    </w:p>
    <w:p w14:paraId="4D8D45A5" w14:textId="3E34663D" w:rsidR="00937F6D" w:rsidRPr="00AC7A2E" w:rsidRDefault="00937F6D" w:rsidP="00937F6D">
      <w:pPr>
        <w:pStyle w:val="ListParagraph"/>
        <w:numPr>
          <w:ilvl w:val="0"/>
          <w:numId w:val="13"/>
        </w:numPr>
        <w:jc w:val="both"/>
      </w:pPr>
      <w:r w:rsidRPr="00354ABA">
        <w:rPr>
          <w:rFonts w:eastAsia="Times New Roman"/>
        </w:rPr>
        <w:t xml:space="preserve">Sign your full name </w:t>
      </w:r>
    </w:p>
    <w:p w14:paraId="7B4318E2" w14:textId="7D4462A3" w:rsidR="00937F6D" w:rsidRPr="00354ABA" w:rsidRDefault="00937F6D" w:rsidP="00AC7A2E">
      <w:pPr>
        <w:pStyle w:val="ListParagraph"/>
        <w:numPr>
          <w:ilvl w:val="0"/>
          <w:numId w:val="13"/>
        </w:numPr>
        <w:jc w:val="both"/>
      </w:pPr>
      <w:r w:rsidRPr="00AC7A2E">
        <w:t xml:space="preserve">Proofread your email for spelling </w:t>
      </w:r>
      <w:r w:rsidR="00072EE3" w:rsidRPr="00AC7A2E">
        <w:t>and</w:t>
      </w:r>
      <w:r w:rsidRPr="00AC7A2E">
        <w:t xml:space="preserve"> grammatical errors </w:t>
      </w:r>
    </w:p>
    <w:p w14:paraId="3FB59B31" w14:textId="095F59CD" w:rsidR="00937F6D" w:rsidRPr="00AC7A2E" w:rsidRDefault="00937F6D" w:rsidP="00937F6D">
      <w:pPr>
        <w:jc w:val="both"/>
      </w:pPr>
      <w:r w:rsidRPr="00AC7A2E">
        <w:t xml:space="preserve">For more info: </w:t>
      </w:r>
      <w:hyperlink r:id="rId15" w:history="1">
        <w:r w:rsidRPr="00AC7A2E">
          <w:rPr>
            <w:rStyle w:val="Hyperlink"/>
          </w:rPr>
          <w:t>Link</w:t>
        </w:r>
      </w:hyperlink>
      <w:r w:rsidRPr="00AC7A2E">
        <w:t xml:space="preserve"> and </w:t>
      </w:r>
      <w:hyperlink r:id="rId16" w:history="1">
        <w:r w:rsidRPr="00AC7A2E">
          <w:rPr>
            <w:rStyle w:val="Hyperlink"/>
          </w:rPr>
          <w:t>Link</w:t>
        </w:r>
      </w:hyperlink>
      <w:r w:rsidRPr="00AC7A2E">
        <w:t xml:space="preserve"> </w:t>
      </w:r>
    </w:p>
    <w:p w14:paraId="7105C4FF" w14:textId="40D60055" w:rsidR="00937F6D" w:rsidRDefault="00937F6D" w:rsidP="00665D74">
      <w:pPr>
        <w:jc w:val="both"/>
        <w:rPr>
          <w:b/>
        </w:rPr>
      </w:pPr>
    </w:p>
    <w:p w14:paraId="6CD7887B" w14:textId="239BBB17" w:rsidR="001E02A4" w:rsidRDefault="001E02A4" w:rsidP="00665D74">
      <w:pPr>
        <w:jc w:val="both"/>
        <w:rPr>
          <w:b/>
        </w:rPr>
      </w:pPr>
    </w:p>
    <w:p w14:paraId="428E42A8" w14:textId="77777777" w:rsidR="001E02A4" w:rsidRPr="001E02A4" w:rsidRDefault="001E02A4" w:rsidP="001E02A4">
      <w:pPr>
        <w:rPr>
          <w:b/>
        </w:rPr>
      </w:pPr>
      <w:r w:rsidRPr="001E02A4">
        <w:rPr>
          <w:b/>
        </w:rPr>
        <w:t>Non-Discrimination Policy</w:t>
      </w:r>
    </w:p>
    <w:p w14:paraId="222909E0" w14:textId="77777777" w:rsidR="001E02A4" w:rsidRDefault="001E02A4" w:rsidP="001E02A4">
      <w:pPr>
        <w:ind w:right="-720"/>
      </w:pPr>
    </w:p>
    <w:p w14:paraId="60CBF51F" w14:textId="669FF93A" w:rsidR="001E02A4" w:rsidRPr="007B4199" w:rsidRDefault="001E02A4" w:rsidP="001E02A4">
      <w:pPr>
        <w:ind w:right="-720"/>
      </w:pPr>
      <w:r w:rsidRPr="007B4199">
        <w:t xml:space="preserve">This university does not discriminate against its students or employees based on race, color, national origin, religion, sex, age, or disability.  The University’s policy states that sexual orientation be treated in this same manner.  In this class we will strive to maintain an open atmosphere with shared respect for all differences. </w:t>
      </w:r>
    </w:p>
    <w:p w14:paraId="0B87A2DF" w14:textId="12EAE94C" w:rsidR="001E02A4" w:rsidRDefault="001E02A4" w:rsidP="001E02A4">
      <w:pPr>
        <w:ind w:right="-720"/>
        <w:rPr>
          <w:b/>
          <w:smallCaps/>
        </w:rPr>
      </w:pPr>
    </w:p>
    <w:p w14:paraId="5904B112" w14:textId="77777777" w:rsidR="001E02A4" w:rsidRPr="007B4199" w:rsidRDefault="001E02A4" w:rsidP="001E02A4">
      <w:pPr>
        <w:ind w:right="-720"/>
        <w:rPr>
          <w:b/>
          <w:smallCaps/>
        </w:rPr>
      </w:pPr>
    </w:p>
    <w:p w14:paraId="3DF3DEFF" w14:textId="77777777" w:rsidR="001E02A4" w:rsidRPr="001E02A4" w:rsidRDefault="001E02A4" w:rsidP="001E02A4">
      <w:pPr>
        <w:rPr>
          <w:b/>
        </w:rPr>
      </w:pPr>
      <w:r w:rsidRPr="001E02A4">
        <w:rPr>
          <w:b/>
        </w:rPr>
        <w:lastRenderedPageBreak/>
        <w:t>Writing Center</w:t>
      </w:r>
    </w:p>
    <w:p w14:paraId="63962A8A" w14:textId="77777777" w:rsidR="001E02A4" w:rsidRDefault="001E02A4" w:rsidP="001E02A4">
      <w:pPr>
        <w:ind w:right="-720"/>
      </w:pPr>
    </w:p>
    <w:p w14:paraId="6D7FFB1C" w14:textId="4FBEBE45" w:rsidR="001E02A4" w:rsidRPr="007B4199" w:rsidRDefault="001E02A4" w:rsidP="001E02A4">
      <w:pPr>
        <w:ind w:right="-720"/>
      </w:pPr>
      <w:r w:rsidRPr="007B4199">
        <w:t xml:space="preserve">The UNC Writing Center, located in SASB North and in </w:t>
      </w:r>
      <w:proofErr w:type="spellStart"/>
      <w:r w:rsidRPr="007B4199">
        <w:t>Greenlaw</w:t>
      </w:r>
      <w:proofErr w:type="spellEnd"/>
      <w:r w:rsidRPr="007B4199">
        <w:t xml:space="preserve"> Hall #221, offers free tutoring services for students. You may visit the Writing Center to ask for help with a specific paper, whether you are concerned with developing ideas and content, organizing your assignment, or working on style issues. To make an appointment, browse the Writing Center's online resources, or send a draft online, please go to </w:t>
      </w:r>
      <w:proofErr w:type="gramStart"/>
      <w:r w:rsidRPr="007B4199">
        <w:t>writingcenter.unc.edu .To</w:t>
      </w:r>
      <w:proofErr w:type="gramEnd"/>
      <w:r w:rsidRPr="007B4199">
        <w:t xml:space="preserve"> make best use of your time there, please bring a copy of your assignment sheet and your draft with you. The Writing Center will not proofread papers or talk with you about grades.</w:t>
      </w:r>
    </w:p>
    <w:p w14:paraId="419A8ACF" w14:textId="2409DCAD" w:rsidR="001E02A4" w:rsidRDefault="001E02A4" w:rsidP="00665D74">
      <w:pPr>
        <w:jc w:val="both"/>
        <w:rPr>
          <w:b/>
        </w:rPr>
      </w:pPr>
    </w:p>
    <w:p w14:paraId="2963AA39" w14:textId="77777777" w:rsidR="001E02A4" w:rsidRDefault="001E02A4" w:rsidP="00665D74">
      <w:pPr>
        <w:jc w:val="both"/>
        <w:rPr>
          <w:b/>
        </w:rPr>
      </w:pPr>
    </w:p>
    <w:p w14:paraId="77D6F068" w14:textId="679DC4E5" w:rsidR="00832C2E" w:rsidRPr="00832C2E" w:rsidRDefault="00832C2E" w:rsidP="00832C2E">
      <w:pPr>
        <w:rPr>
          <w:b/>
        </w:rPr>
      </w:pPr>
      <w:r w:rsidRPr="00832C2E">
        <w:rPr>
          <w:b/>
        </w:rPr>
        <w:t>Accessibility Resources</w:t>
      </w:r>
    </w:p>
    <w:p w14:paraId="05A8B422" w14:textId="77777777" w:rsidR="00832C2E" w:rsidRDefault="00832C2E" w:rsidP="00832C2E">
      <w:pPr>
        <w:ind w:right="-720"/>
      </w:pPr>
    </w:p>
    <w:p w14:paraId="028E8939" w14:textId="0BD1AB63" w:rsidR="00832C2E" w:rsidRPr="007B4199" w:rsidRDefault="00832C2E" w:rsidP="00832C2E">
      <w:pPr>
        <w:ind w:right="-720"/>
      </w:pPr>
      <w:r w:rsidRPr="007B4199">
        <w:t xml:space="preserve">UNC-Chapel Hill facilitates the implementation of reasonable accommodations for students with learning disabilities, physical disabilities, mental health struggles, chronic medical conditions, temporary disability, or pregnancy complications, all of which can impair student success. See the ARS website for contact and registration information: </w:t>
      </w:r>
      <w:hyperlink r:id="rId17" w:history="1">
        <w:r w:rsidRPr="007B4199">
          <w:rPr>
            <w:rStyle w:val="Hyperlink"/>
          </w:rPr>
          <w:t>https://ars.unc.edu/about-ars/contact-us</w:t>
        </w:r>
      </w:hyperlink>
      <w:r w:rsidRPr="007B4199">
        <w:t>”</w:t>
      </w:r>
    </w:p>
    <w:p w14:paraId="31331012" w14:textId="77777777" w:rsidR="00832C2E" w:rsidRPr="007B4199" w:rsidRDefault="00832C2E" w:rsidP="00832C2E">
      <w:pPr>
        <w:ind w:right="-720"/>
      </w:pPr>
    </w:p>
    <w:p w14:paraId="036E8785" w14:textId="77777777" w:rsidR="00832C2E" w:rsidRPr="00832C2E" w:rsidRDefault="00832C2E" w:rsidP="00832C2E">
      <w:pPr>
        <w:rPr>
          <w:b/>
        </w:rPr>
      </w:pPr>
      <w:r w:rsidRPr="00832C2E">
        <w:rPr>
          <w:b/>
        </w:rPr>
        <w:t>Counseling and Psychological Services (CAPS)</w:t>
      </w:r>
    </w:p>
    <w:p w14:paraId="51816360" w14:textId="77777777" w:rsidR="00832C2E" w:rsidRDefault="00832C2E" w:rsidP="00832C2E">
      <w:pPr>
        <w:ind w:right="-720"/>
      </w:pPr>
    </w:p>
    <w:p w14:paraId="0EFC5D82" w14:textId="4251A706" w:rsidR="00832C2E" w:rsidRPr="007B4199" w:rsidRDefault="00832C2E" w:rsidP="00832C2E">
      <w:pPr>
        <w:ind w:right="-720"/>
      </w:pPr>
      <w:r w:rsidRPr="007B4199">
        <w:t>is strongly committed to addressing the mental health needs of a diverse student body through timely access to consultation and connection to clinically appropriate services, whether for short or long-term needs. Go to their website: https://caps.unc.edu or visit their facilities on the third floor of the Campus Health Services building for a walk-in evaluation to learn more.”</w:t>
      </w:r>
    </w:p>
    <w:p w14:paraId="33CE0B26" w14:textId="77777777" w:rsidR="00832C2E" w:rsidRPr="00354ABA" w:rsidRDefault="00832C2E" w:rsidP="00665D74">
      <w:pPr>
        <w:jc w:val="both"/>
        <w:rPr>
          <w:b/>
        </w:rPr>
      </w:pPr>
    </w:p>
    <w:p w14:paraId="404D921D" w14:textId="77777777" w:rsidR="00937F6D" w:rsidRPr="00354ABA" w:rsidRDefault="00937F6D" w:rsidP="00665D74">
      <w:pPr>
        <w:jc w:val="both"/>
        <w:rPr>
          <w:b/>
        </w:rPr>
      </w:pPr>
    </w:p>
    <w:p w14:paraId="2EF52A1A" w14:textId="77777777" w:rsidR="00E979A4" w:rsidRDefault="00E979A4">
      <w:pPr>
        <w:spacing w:line="259" w:lineRule="auto"/>
        <w:rPr>
          <w:b/>
        </w:rPr>
      </w:pPr>
      <w:r>
        <w:rPr>
          <w:b/>
        </w:rPr>
        <w:br w:type="page"/>
      </w:r>
    </w:p>
    <w:p w14:paraId="4528273E" w14:textId="69B71031" w:rsidR="00C60DBF" w:rsidRPr="00354ABA" w:rsidRDefault="00C60DBF" w:rsidP="00665D74">
      <w:pPr>
        <w:jc w:val="both"/>
        <w:rPr>
          <w:b/>
        </w:rPr>
      </w:pPr>
      <w:r w:rsidRPr="00354ABA">
        <w:rPr>
          <w:b/>
        </w:rPr>
        <w:lastRenderedPageBreak/>
        <w:t>Course outline</w:t>
      </w:r>
    </w:p>
    <w:p w14:paraId="2D55CD0B" w14:textId="4FA7F10B" w:rsidR="00072EE3" w:rsidRPr="00354ABA" w:rsidRDefault="00072EE3" w:rsidP="00665D74">
      <w:pPr>
        <w:jc w:val="both"/>
        <w:rPr>
          <w:b/>
        </w:rPr>
      </w:pPr>
    </w:p>
    <w:p w14:paraId="78D708DC" w14:textId="6C7BE644" w:rsidR="00072EE3" w:rsidRPr="00354ABA" w:rsidRDefault="00072EE3" w:rsidP="00665D74">
      <w:pPr>
        <w:jc w:val="both"/>
        <w:rPr>
          <w:b/>
        </w:rPr>
      </w:pPr>
    </w:p>
    <w:p w14:paraId="683DB2C4" w14:textId="365A1800" w:rsidR="00072EE3" w:rsidRPr="00AC7A2E" w:rsidRDefault="00072EE3" w:rsidP="00665D74">
      <w:pPr>
        <w:jc w:val="both"/>
      </w:pPr>
      <w:r w:rsidRPr="00354ABA">
        <w:t xml:space="preserve">Readings are provided on Sakai. </w:t>
      </w:r>
    </w:p>
    <w:p w14:paraId="6885A65E" w14:textId="6A4C45B4" w:rsidR="00665D74" w:rsidRPr="00354ABA" w:rsidRDefault="00665D74" w:rsidP="00665D74">
      <w:pPr>
        <w:jc w:val="both"/>
        <w:rPr>
          <w:b/>
        </w:rPr>
      </w:pPr>
    </w:p>
    <w:tbl>
      <w:tblPr>
        <w:tblStyle w:val="TableGrid"/>
        <w:tblW w:w="0" w:type="auto"/>
        <w:tblLook w:val="04A0" w:firstRow="1" w:lastRow="0" w:firstColumn="1" w:lastColumn="0" w:noHBand="0" w:noVBand="1"/>
      </w:tblPr>
      <w:tblGrid>
        <w:gridCol w:w="1975"/>
        <w:gridCol w:w="3420"/>
        <w:gridCol w:w="3955"/>
      </w:tblGrid>
      <w:tr w:rsidR="00072EE3" w:rsidRPr="00354ABA" w14:paraId="2762DEBF" w14:textId="77777777" w:rsidTr="00BD1646">
        <w:tc>
          <w:tcPr>
            <w:tcW w:w="9350" w:type="dxa"/>
            <w:gridSpan w:val="3"/>
          </w:tcPr>
          <w:p w14:paraId="3A45EB5B" w14:textId="77777777" w:rsidR="00072EE3" w:rsidRPr="00354ABA" w:rsidRDefault="00072EE3" w:rsidP="00BD1646">
            <w:r w:rsidRPr="00354ABA">
              <w:t>Schedule IDST090.001 Spring 2019</w:t>
            </w:r>
          </w:p>
        </w:tc>
      </w:tr>
      <w:tr w:rsidR="00072EE3" w:rsidRPr="00354ABA" w14:paraId="0A23577F" w14:textId="77777777" w:rsidTr="00BD1646">
        <w:tc>
          <w:tcPr>
            <w:tcW w:w="1975" w:type="dxa"/>
          </w:tcPr>
          <w:p w14:paraId="17081351" w14:textId="77777777" w:rsidR="00072EE3" w:rsidRPr="00354ABA" w:rsidRDefault="00072EE3" w:rsidP="00BD1646"/>
        </w:tc>
        <w:tc>
          <w:tcPr>
            <w:tcW w:w="3420" w:type="dxa"/>
          </w:tcPr>
          <w:p w14:paraId="2BD9BA4E" w14:textId="77777777" w:rsidR="00072EE3" w:rsidRPr="00354ABA" w:rsidRDefault="00072EE3" w:rsidP="00BD1646">
            <w:r w:rsidRPr="00354ABA">
              <w:t xml:space="preserve">Mo </w:t>
            </w:r>
          </w:p>
        </w:tc>
        <w:tc>
          <w:tcPr>
            <w:tcW w:w="3955" w:type="dxa"/>
          </w:tcPr>
          <w:p w14:paraId="5ACD1ECC" w14:textId="77777777" w:rsidR="00072EE3" w:rsidRPr="00354ABA" w:rsidRDefault="00072EE3" w:rsidP="00BD1646">
            <w:r w:rsidRPr="00354ABA">
              <w:t xml:space="preserve">We </w:t>
            </w:r>
          </w:p>
        </w:tc>
      </w:tr>
      <w:tr w:rsidR="00072EE3" w:rsidRPr="00354ABA" w14:paraId="03F69E0D" w14:textId="77777777" w:rsidTr="00BD1646">
        <w:tc>
          <w:tcPr>
            <w:tcW w:w="1975" w:type="dxa"/>
          </w:tcPr>
          <w:p w14:paraId="08E05F62" w14:textId="77777777" w:rsidR="00072EE3" w:rsidRPr="00354ABA" w:rsidRDefault="00072EE3" w:rsidP="00BD1646">
            <w:r w:rsidRPr="00354ABA">
              <w:t xml:space="preserve">7-11 Jan </w:t>
            </w:r>
          </w:p>
        </w:tc>
        <w:tc>
          <w:tcPr>
            <w:tcW w:w="3420" w:type="dxa"/>
          </w:tcPr>
          <w:p w14:paraId="22B7E794" w14:textId="77777777" w:rsidR="00072EE3" w:rsidRPr="00354ABA" w:rsidRDefault="00072EE3" w:rsidP="00BD1646"/>
        </w:tc>
        <w:tc>
          <w:tcPr>
            <w:tcW w:w="3955" w:type="dxa"/>
          </w:tcPr>
          <w:p w14:paraId="043BDC5B" w14:textId="77777777" w:rsidR="00072EE3" w:rsidRPr="00354ABA" w:rsidRDefault="00072EE3" w:rsidP="00BD1646">
            <w:r w:rsidRPr="00354ABA">
              <w:t xml:space="preserve">Intro </w:t>
            </w:r>
          </w:p>
          <w:p w14:paraId="07813C65" w14:textId="77777777" w:rsidR="00072EE3" w:rsidRPr="00354ABA" w:rsidRDefault="00072EE3" w:rsidP="00BD1646">
            <w:r w:rsidRPr="00354ABA">
              <w:t xml:space="preserve">BM, DM &amp; LB </w:t>
            </w:r>
          </w:p>
        </w:tc>
      </w:tr>
      <w:tr w:rsidR="00072EE3" w:rsidRPr="00354ABA" w14:paraId="058D85F4" w14:textId="77777777" w:rsidTr="00BD1646">
        <w:tc>
          <w:tcPr>
            <w:tcW w:w="1975" w:type="dxa"/>
          </w:tcPr>
          <w:p w14:paraId="271A0468" w14:textId="77777777" w:rsidR="00072EE3" w:rsidRPr="00354ABA" w:rsidRDefault="00072EE3" w:rsidP="00BD1646">
            <w:r w:rsidRPr="00354ABA">
              <w:t xml:space="preserve">14-18 Jan </w:t>
            </w:r>
          </w:p>
        </w:tc>
        <w:tc>
          <w:tcPr>
            <w:tcW w:w="3420" w:type="dxa"/>
          </w:tcPr>
          <w:p w14:paraId="2C27DFA7" w14:textId="77777777" w:rsidR="00072EE3" w:rsidRPr="00354ABA" w:rsidRDefault="00072EE3" w:rsidP="00BD1646">
            <w:r w:rsidRPr="00354ABA">
              <w:t xml:space="preserve">Intro to Econ </w:t>
            </w:r>
          </w:p>
          <w:p w14:paraId="10BBC34B" w14:textId="77777777" w:rsidR="00072EE3" w:rsidRPr="00354ABA" w:rsidRDefault="00072EE3" w:rsidP="00BD1646">
            <w:r w:rsidRPr="00354ABA">
              <w:t>BM</w:t>
            </w:r>
          </w:p>
        </w:tc>
        <w:tc>
          <w:tcPr>
            <w:tcW w:w="3955" w:type="dxa"/>
          </w:tcPr>
          <w:p w14:paraId="0E3FBB83" w14:textId="77777777" w:rsidR="00072EE3" w:rsidRPr="00354ABA" w:rsidRDefault="00072EE3" w:rsidP="00BD1646">
            <w:r w:rsidRPr="00354ABA">
              <w:t>Supply and Demand</w:t>
            </w:r>
          </w:p>
          <w:p w14:paraId="3E094AF6" w14:textId="77777777" w:rsidR="00072EE3" w:rsidRPr="00354ABA" w:rsidRDefault="00072EE3" w:rsidP="00BD1646">
            <w:r w:rsidRPr="00354ABA">
              <w:t>BM</w:t>
            </w:r>
          </w:p>
        </w:tc>
      </w:tr>
      <w:tr w:rsidR="00072EE3" w:rsidRPr="00354ABA" w14:paraId="66528C1D" w14:textId="77777777" w:rsidTr="00BD1646">
        <w:tc>
          <w:tcPr>
            <w:tcW w:w="1975" w:type="dxa"/>
          </w:tcPr>
          <w:p w14:paraId="2158992A" w14:textId="77777777" w:rsidR="00072EE3" w:rsidRPr="00354ABA" w:rsidRDefault="00072EE3" w:rsidP="00BD1646">
            <w:r w:rsidRPr="00354ABA">
              <w:t xml:space="preserve">21-25 Jan </w:t>
            </w:r>
          </w:p>
        </w:tc>
        <w:tc>
          <w:tcPr>
            <w:tcW w:w="3420" w:type="dxa"/>
          </w:tcPr>
          <w:p w14:paraId="5EF8AA96" w14:textId="77777777" w:rsidR="00072EE3" w:rsidRPr="00354ABA" w:rsidRDefault="00072EE3" w:rsidP="00BD1646">
            <w:r w:rsidRPr="00354ABA">
              <w:t xml:space="preserve">NO CLASS    </w:t>
            </w:r>
          </w:p>
        </w:tc>
        <w:tc>
          <w:tcPr>
            <w:tcW w:w="3955" w:type="dxa"/>
          </w:tcPr>
          <w:p w14:paraId="04B51D87" w14:textId="77777777" w:rsidR="00072EE3" w:rsidRPr="00354ABA" w:rsidRDefault="00072EE3" w:rsidP="00BD1646">
            <w:r w:rsidRPr="00354ABA">
              <w:t>Intro to Phil</w:t>
            </w:r>
          </w:p>
          <w:p w14:paraId="333A8023" w14:textId="77777777" w:rsidR="00072EE3" w:rsidRPr="00354ABA" w:rsidRDefault="00072EE3" w:rsidP="00BD1646">
            <w:r w:rsidRPr="00354ABA">
              <w:t>DM</w:t>
            </w:r>
          </w:p>
        </w:tc>
      </w:tr>
      <w:tr w:rsidR="00072EE3" w:rsidRPr="00354ABA" w14:paraId="6028B479" w14:textId="77777777" w:rsidTr="00BD1646">
        <w:tc>
          <w:tcPr>
            <w:tcW w:w="1975" w:type="dxa"/>
          </w:tcPr>
          <w:p w14:paraId="07D626BB" w14:textId="77777777" w:rsidR="00072EE3" w:rsidRPr="00354ABA" w:rsidRDefault="00072EE3" w:rsidP="00BD1646">
            <w:r w:rsidRPr="00354ABA">
              <w:t xml:space="preserve">28 Jan – 1 Feb </w:t>
            </w:r>
          </w:p>
        </w:tc>
        <w:tc>
          <w:tcPr>
            <w:tcW w:w="3420" w:type="dxa"/>
          </w:tcPr>
          <w:p w14:paraId="3D988084" w14:textId="77777777" w:rsidR="00072EE3" w:rsidRPr="00354ABA" w:rsidRDefault="00072EE3" w:rsidP="00BD1646">
            <w:r w:rsidRPr="00354ABA">
              <w:t>Well-Being</w:t>
            </w:r>
          </w:p>
          <w:p w14:paraId="1E8724B7" w14:textId="77777777" w:rsidR="00072EE3" w:rsidRPr="00354ABA" w:rsidRDefault="00072EE3" w:rsidP="00BD1646">
            <w:r w:rsidRPr="00354ABA">
              <w:t>DM</w:t>
            </w:r>
          </w:p>
        </w:tc>
        <w:tc>
          <w:tcPr>
            <w:tcW w:w="3955" w:type="dxa"/>
          </w:tcPr>
          <w:p w14:paraId="41985560" w14:textId="77777777" w:rsidR="00072EE3" w:rsidRPr="00354ABA" w:rsidRDefault="00072EE3" w:rsidP="00BD1646">
            <w:r w:rsidRPr="00354ABA">
              <w:t>Fair Pricing</w:t>
            </w:r>
          </w:p>
          <w:p w14:paraId="0C101600" w14:textId="77777777" w:rsidR="00072EE3" w:rsidRPr="00354ABA" w:rsidRDefault="00072EE3" w:rsidP="00BD1646">
            <w:r w:rsidRPr="00354ABA">
              <w:t>LB</w:t>
            </w:r>
          </w:p>
        </w:tc>
      </w:tr>
      <w:tr w:rsidR="00072EE3" w:rsidRPr="00354ABA" w14:paraId="479F8356" w14:textId="77777777" w:rsidTr="00BD1646">
        <w:tc>
          <w:tcPr>
            <w:tcW w:w="1975" w:type="dxa"/>
          </w:tcPr>
          <w:p w14:paraId="14A061D2" w14:textId="77777777" w:rsidR="00072EE3" w:rsidRPr="00354ABA" w:rsidRDefault="00072EE3" w:rsidP="00BD1646">
            <w:r w:rsidRPr="00354ABA">
              <w:t xml:space="preserve">4-8 Feb </w:t>
            </w:r>
          </w:p>
        </w:tc>
        <w:tc>
          <w:tcPr>
            <w:tcW w:w="3420" w:type="dxa"/>
          </w:tcPr>
          <w:p w14:paraId="67D5834A" w14:textId="77777777" w:rsidR="00072EE3" w:rsidRPr="00354ABA" w:rsidRDefault="00072EE3" w:rsidP="00BD1646">
            <w:r w:rsidRPr="00354ABA">
              <w:t xml:space="preserve">Taxes and Tariffs </w:t>
            </w:r>
          </w:p>
          <w:p w14:paraId="051A8B19" w14:textId="77777777" w:rsidR="00072EE3" w:rsidRPr="00354ABA" w:rsidRDefault="00072EE3" w:rsidP="00BD1646">
            <w:r w:rsidRPr="00354ABA">
              <w:t>BM</w:t>
            </w:r>
          </w:p>
        </w:tc>
        <w:tc>
          <w:tcPr>
            <w:tcW w:w="3955" w:type="dxa"/>
          </w:tcPr>
          <w:p w14:paraId="6656F00F" w14:textId="77777777" w:rsidR="00072EE3" w:rsidRPr="00354ABA" w:rsidRDefault="00072EE3" w:rsidP="00BD1646">
            <w:r w:rsidRPr="00354ABA">
              <w:t>Sin Taxes and Nudge</w:t>
            </w:r>
          </w:p>
          <w:p w14:paraId="30444F35" w14:textId="77777777" w:rsidR="00072EE3" w:rsidRPr="00354ABA" w:rsidRDefault="00072EE3" w:rsidP="00BD1646">
            <w:r w:rsidRPr="00354ABA">
              <w:t xml:space="preserve">DM </w:t>
            </w:r>
          </w:p>
        </w:tc>
      </w:tr>
      <w:tr w:rsidR="00072EE3" w:rsidRPr="00354ABA" w14:paraId="0AFE6368" w14:textId="77777777" w:rsidTr="00BD1646">
        <w:tc>
          <w:tcPr>
            <w:tcW w:w="1975" w:type="dxa"/>
          </w:tcPr>
          <w:p w14:paraId="4D7E6756" w14:textId="77777777" w:rsidR="00072EE3" w:rsidRPr="00354ABA" w:rsidRDefault="00072EE3" w:rsidP="00BD1646">
            <w:r w:rsidRPr="00354ABA">
              <w:t xml:space="preserve">11-15 Feb </w:t>
            </w:r>
          </w:p>
        </w:tc>
        <w:tc>
          <w:tcPr>
            <w:tcW w:w="3420" w:type="dxa"/>
          </w:tcPr>
          <w:p w14:paraId="054F3A11" w14:textId="77777777" w:rsidR="00072EE3" w:rsidRPr="00354ABA" w:rsidRDefault="00072EE3" w:rsidP="00BD1646">
            <w:r w:rsidRPr="00354ABA">
              <w:t xml:space="preserve">Minimum Wage </w:t>
            </w:r>
          </w:p>
          <w:p w14:paraId="4B736043" w14:textId="77777777" w:rsidR="00072EE3" w:rsidRPr="00354ABA" w:rsidRDefault="00072EE3" w:rsidP="00BD1646">
            <w:r w:rsidRPr="00354ABA">
              <w:t>BM</w:t>
            </w:r>
          </w:p>
        </w:tc>
        <w:tc>
          <w:tcPr>
            <w:tcW w:w="3955" w:type="dxa"/>
          </w:tcPr>
          <w:p w14:paraId="2440CC20" w14:textId="77777777" w:rsidR="00072EE3" w:rsidRPr="00354ABA" w:rsidRDefault="00072EE3" w:rsidP="00BD1646">
            <w:r w:rsidRPr="00354ABA">
              <w:t>Minimum Wage</w:t>
            </w:r>
          </w:p>
          <w:p w14:paraId="64E39CAC" w14:textId="77777777" w:rsidR="00072EE3" w:rsidRPr="00354ABA" w:rsidRDefault="00072EE3" w:rsidP="00BD1646">
            <w:r w:rsidRPr="00354ABA">
              <w:t>DM</w:t>
            </w:r>
          </w:p>
        </w:tc>
      </w:tr>
      <w:tr w:rsidR="00072EE3" w:rsidRPr="00354ABA" w14:paraId="3CC4FBCC" w14:textId="77777777" w:rsidTr="00BD1646">
        <w:tc>
          <w:tcPr>
            <w:tcW w:w="1975" w:type="dxa"/>
          </w:tcPr>
          <w:p w14:paraId="5C3835FE" w14:textId="77777777" w:rsidR="00072EE3" w:rsidRPr="00354ABA" w:rsidRDefault="00072EE3" w:rsidP="00BD1646">
            <w:r w:rsidRPr="00354ABA">
              <w:t xml:space="preserve">18-22 Feb </w:t>
            </w:r>
          </w:p>
        </w:tc>
        <w:tc>
          <w:tcPr>
            <w:tcW w:w="3420" w:type="dxa"/>
          </w:tcPr>
          <w:p w14:paraId="737C275D" w14:textId="77777777" w:rsidR="00072EE3" w:rsidRPr="00354ABA" w:rsidRDefault="00072EE3" w:rsidP="00BD1646">
            <w:r w:rsidRPr="00354ABA">
              <w:t xml:space="preserve">Externalities </w:t>
            </w:r>
          </w:p>
          <w:p w14:paraId="7CFF0FAB" w14:textId="77777777" w:rsidR="00072EE3" w:rsidRPr="00354ABA" w:rsidRDefault="00072EE3" w:rsidP="00BD1646">
            <w:r w:rsidRPr="00354ABA">
              <w:t>BM</w:t>
            </w:r>
          </w:p>
        </w:tc>
        <w:tc>
          <w:tcPr>
            <w:tcW w:w="3955" w:type="dxa"/>
          </w:tcPr>
          <w:p w14:paraId="6009211C" w14:textId="77777777" w:rsidR="00072EE3" w:rsidRPr="00354ABA" w:rsidRDefault="00072EE3" w:rsidP="00BD1646">
            <w:r w:rsidRPr="00354ABA">
              <w:t xml:space="preserve">Utilitarianism </w:t>
            </w:r>
          </w:p>
          <w:p w14:paraId="5948111A" w14:textId="77777777" w:rsidR="00072EE3" w:rsidRPr="00354ABA" w:rsidRDefault="00072EE3" w:rsidP="00BD1646">
            <w:r w:rsidRPr="00354ABA">
              <w:t xml:space="preserve">DM </w:t>
            </w:r>
          </w:p>
        </w:tc>
      </w:tr>
      <w:tr w:rsidR="00072EE3" w:rsidRPr="00354ABA" w14:paraId="0EBDCB5A" w14:textId="77777777" w:rsidTr="00BD1646">
        <w:tc>
          <w:tcPr>
            <w:tcW w:w="1975" w:type="dxa"/>
          </w:tcPr>
          <w:p w14:paraId="6BFC836B" w14:textId="77777777" w:rsidR="00072EE3" w:rsidRPr="00354ABA" w:rsidRDefault="00072EE3" w:rsidP="00BD1646">
            <w:r w:rsidRPr="00354ABA">
              <w:t xml:space="preserve">25-29 Feb </w:t>
            </w:r>
          </w:p>
        </w:tc>
        <w:tc>
          <w:tcPr>
            <w:tcW w:w="3420" w:type="dxa"/>
          </w:tcPr>
          <w:p w14:paraId="514A968F" w14:textId="77777777" w:rsidR="00072EE3" w:rsidRPr="00354ABA" w:rsidRDefault="00072EE3" w:rsidP="00BD1646">
            <w:r w:rsidRPr="00354ABA">
              <w:t xml:space="preserve">Climate Change </w:t>
            </w:r>
          </w:p>
          <w:p w14:paraId="357EBB00" w14:textId="77777777" w:rsidR="00072EE3" w:rsidRPr="00354ABA" w:rsidRDefault="00072EE3" w:rsidP="00BD1646">
            <w:r w:rsidRPr="00354ABA">
              <w:t xml:space="preserve">DM   </w:t>
            </w:r>
          </w:p>
        </w:tc>
        <w:tc>
          <w:tcPr>
            <w:tcW w:w="3955" w:type="dxa"/>
          </w:tcPr>
          <w:p w14:paraId="59D8BAAD" w14:textId="77777777" w:rsidR="00072EE3" w:rsidRPr="00354ABA" w:rsidRDefault="00072EE3" w:rsidP="00BD1646">
            <w:r w:rsidRPr="00354ABA">
              <w:t>Asymmetric Information</w:t>
            </w:r>
          </w:p>
          <w:p w14:paraId="6A7E6A38" w14:textId="77777777" w:rsidR="00072EE3" w:rsidRPr="00354ABA" w:rsidRDefault="00072EE3" w:rsidP="00BD1646">
            <w:r w:rsidRPr="00354ABA">
              <w:t>BM</w:t>
            </w:r>
          </w:p>
        </w:tc>
      </w:tr>
      <w:tr w:rsidR="00072EE3" w:rsidRPr="00354ABA" w14:paraId="26463DBE" w14:textId="77777777" w:rsidTr="00BD1646">
        <w:tc>
          <w:tcPr>
            <w:tcW w:w="1975" w:type="dxa"/>
          </w:tcPr>
          <w:p w14:paraId="222EE97B" w14:textId="77777777" w:rsidR="00072EE3" w:rsidRPr="00354ABA" w:rsidRDefault="00072EE3" w:rsidP="00BD1646">
            <w:r w:rsidRPr="00354ABA">
              <w:t xml:space="preserve">March 4-8 </w:t>
            </w:r>
          </w:p>
        </w:tc>
        <w:tc>
          <w:tcPr>
            <w:tcW w:w="3420" w:type="dxa"/>
          </w:tcPr>
          <w:p w14:paraId="7CBFC67B" w14:textId="77777777" w:rsidR="00072EE3" w:rsidRPr="00354ABA" w:rsidRDefault="00072EE3" w:rsidP="00BD1646">
            <w:r w:rsidRPr="00354ABA">
              <w:t>Health Care</w:t>
            </w:r>
          </w:p>
          <w:p w14:paraId="642E62BA" w14:textId="77777777" w:rsidR="00072EE3" w:rsidRPr="00354ABA" w:rsidRDefault="00072EE3" w:rsidP="00BD1646">
            <w:r w:rsidRPr="00354ABA">
              <w:t>LB</w:t>
            </w:r>
          </w:p>
        </w:tc>
        <w:tc>
          <w:tcPr>
            <w:tcW w:w="3955" w:type="dxa"/>
          </w:tcPr>
          <w:p w14:paraId="628E781F" w14:textId="77777777" w:rsidR="00072EE3" w:rsidRPr="00354ABA" w:rsidRDefault="00072EE3" w:rsidP="00BD1646">
            <w:r w:rsidRPr="00354ABA">
              <w:t xml:space="preserve">Midterm </w:t>
            </w:r>
          </w:p>
          <w:p w14:paraId="0EA33573" w14:textId="77777777" w:rsidR="00072EE3" w:rsidRPr="00354ABA" w:rsidRDefault="00072EE3" w:rsidP="00BD1646"/>
        </w:tc>
      </w:tr>
      <w:tr w:rsidR="00072EE3" w:rsidRPr="00354ABA" w14:paraId="06C6290F" w14:textId="77777777" w:rsidTr="00BD1646">
        <w:tc>
          <w:tcPr>
            <w:tcW w:w="1975" w:type="dxa"/>
          </w:tcPr>
          <w:p w14:paraId="6FBB6801" w14:textId="77777777" w:rsidR="00072EE3" w:rsidRPr="00354ABA" w:rsidRDefault="00072EE3" w:rsidP="00BD1646">
            <w:r w:rsidRPr="00354ABA">
              <w:t xml:space="preserve">March 11-15 </w:t>
            </w:r>
          </w:p>
        </w:tc>
        <w:tc>
          <w:tcPr>
            <w:tcW w:w="3420" w:type="dxa"/>
          </w:tcPr>
          <w:p w14:paraId="0391E13B" w14:textId="77777777" w:rsidR="00072EE3" w:rsidRPr="00354ABA" w:rsidRDefault="00072EE3" w:rsidP="00BD1646">
            <w:r w:rsidRPr="00354ABA">
              <w:t>NO CLASS</w:t>
            </w:r>
          </w:p>
        </w:tc>
        <w:tc>
          <w:tcPr>
            <w:tcW w:w="3955" w:type="dxa"/>
          </w:tcPr>
          <w:p w14:paraId="0E7A5972" w14:textId="77777777" w:rsidR="00072EE3" w:rsidRPr="00354ABA" w:rsidRDefault="00072EE3" w:rsidP="00BD1646">
            <w:r w:rsidRPr="00354ABA">
              <w:t xml:space="preserve">NO CLASS </w:t>
            </w:r>
          </w:p>
        </w:tc>
      </w:tr>
      <w:tr w:rsidR="00072EE3" w:rsidRPr="00354ABA" w14:paraId="2E9B6AAC" w14:textId="77777777" w:rsidTr="00BD1646">
        <w:tc>
          <w:tcPr>
            <w:tcW w:w="1975" w:type="dxa"/>
          </w:tcPr>
          <w:p w14:paraId="7B21D23A" w14:textId="77777777" w:rsidR="00072EE3" w:rsidRPr="00354ABA" w:rsidRDefault="00072EE3" w:rsidP="00BD1646">
            <w:r w:rsidRPr="00354ABA">
              <w:t xml:space="preserve">March 18-22 </w:t>
            </w:r>
          </w:p>
        </w:tc>
        <w:tc>
          <w:tcPr>
            <w:tcW w:w="3420" w:type="dxa"/>
          </w:tcPr>
          <w:p w14:paraId="5B8AFA99" w14:textId="77777777" w:rsidR="00072EE3" w:rsidRPr="00354ABA" w:rsidRDefault="00072EE3" w:rsidP="00BD1646">
            <w:r w:rsidRPr="00354ABA">
              <w:t>Game-Theory 1</w:t>
            </w:r>
          </w:p>
          <w:p w14:paraId="7DBC9F69" w14:textId="2CFCF1E7" w:rsidR="00072EE3" w:rsidRPr="00354ABA" w:rsidRDefault="003516DF" w:rsidP="00BD1646">
            <w:r>
              <w:t>LB</w:t>
            </w:r>
          </w:p>
        </w:tc>
        <w:tc>
          <w:tcPr>
            <w:tcW w:w="3955" w:type="dxa"/>
          </w:tcPr>
          <w:p w14:paraId="483C8B8F" w14:textId="77777777" w:rsidR="00072EE3" w:rsidRPr="00354ABA" w:rsidRDefault="00072EE3" w:rsidP="00BD1646">
            <w:r w:rsidRPr="00354ABA">
              <w:t>Game-Theory 2</w:t>
            </w:r>
          </w:p>
          <w:p w14:paraId="55C2D613" w14:textId="77777777" w:rsidR="00072EE3" w:rsidRPr="00354ABA" w:rsidRDefault="00072EE3" w:rsidP="00BD1646">
            <w:r w:rsidRPr="00354ABA">
              <w:t xml:space="preserve">LB </w:t>
            </w:r>
          </w:p>
        </w:tc>
      </w:tr>
      <w:tr w:rsidR="00072EE3" w:rsidRPr="00354ABA" w14:paraId="0E122C01" w14:textId="77777777" w:rsidTr="00BD1646">
        <w:tc>
          <w:tcPr>
            <w:tcW w:w="1975" w:type="dxa"/>
          </w:tcPr>
          <w:p w14:paraId="1B58252C" w14:textId="77777777" w:rsidR="00072EE3" w:rsidRPr="00354ABA" w:rsidRDefault="00072EE3" w:rsidP="00BD1646">
            <w:r w:rsidRPr="00354ABA">
              <w:t xml:space="preserve">March 25-29 </w:t>
            </w:r>
          </w:p>
        </w:tc>
        <w:tc>
          <w:tcPr>
            <w:tcW w:w="3420" w:type="dxa"/>
          </w:tcPr>
          <w:p w14:paraId="1F96D6E9" w14:textId="77777777" w:rsidR="00072EE3" w:rsidRPr="00354ABA" w:rsidRDefault="00072EE3" w:rsidP="00BD1646">
            <w:r w:rsidRPr="00354ABA">
              <w:t xml:space="preserve">Monopoly and Oligopoly </w:t>
            </w:r>
          </w:p>
          <w:p w14:paraId="78BF7EE2" w14:textId="77777777" w:rsidR="00072EE3" w:rsidRPr="00354ABA" w:rsidRDefault="00072EE3" w:rsidP="00BD1646">
            <w:r w:rsidRPr="00354ABA">
              <w:t xml:space="preserve">BM </w:t>
            </w:r>
          </w:p>
        </w:tc>
        <w:tc>
          <w:tcPr>
            <w:tcW w:w="3955" w:type="dxa"/>
          </w:tcPr>
          <w:p w14:paraId="6573A6ED" w14:textId="77777777" w:rsidR="00072EE3" w:rsidRPr="00354ABA" w:rsidRDefault="00072EE3" w:rsidP="00BD1646">
            <w:r w:rsidRPr="00354ABA">
              <w:t xml:space="preserve">Price Discrimination, </w:t>
            </w:r>
          </w:p>
          <w:p w14:paraId="0F930053" w14:textId="77777777" w:rsidR="003516DF" w:rsidRDefault="00072EE3" w:rsidP="00BD1646">
            <w:r w:rsidRPr="00354ABA">
              <w:t xml:space="preserve">University Admission </w:t>
            </w:r>
          </w:p>
          <w:p w14:paraId="0DC65E09" w14:textId="4235E4ED" w:rsidR="00072EE3" w:rsidRPr="00354ABA" w:rsidRDefault="003516DF" w:rsidP="00BD1646">
            <w:r>
              <w:t>B</w:t>
            </w:r>
            <w:r w:rsidR="00E979A4">
              <w:t>M</w:t>
            </w:r>
          </w:p>
        </w:tc>
      </w:tr>
      <w:tr w:rsidR="00072EE3" w:rsidRPr="00354ABA" w14:paraId="20C77EDF" w14:textId="77777777" w:rsidTr="00BD1646">
        <w:tc>
          <w:tcPr>
            <w:tcW w:w="1975" w:type="dxa"/>
          </w:tcPr>
          <w:p w14:paraId="6A2EE6B2" w14:textId="77777777" w:rsidR="00072EE3" w:rsidRPr="00354ABA" w:rsidRDefault="00072EE3" w:rsidP="00BD1646">
            <w:r w:rsidRPr="00354ABA">
              <w:t xml:space="preserve">April 1-5 </w:t>
            </w:r>
          </w:p>
        </w:tc>
        <w:tc>
          <w:tcPr>
            <w:tcW w:w="3420" w:type="dxa"/>
          </w:tcPr>
          <w:p w14:paraId="24552DAE" w14:textId="77777777" w:rsidR="00072EE3" w:rsidRPr="00354ABA" w:rsidRDefault="00072EE3" w:rsidP="00BD1646">
            <w:r w:rsidRPr="00354ABA">
              <w:t>Limits of Markets</w:t>
            </w:r>
          </w:p>
          <w:p w14:paraId="72C63F14" w14:textId="77777777" w:rsidR="00072EE3" w:rsidRPr="00354ABA" w:rsidRDefault="00072EE3" w:rsidP="00BD1646">
            <w:r w:rsidRPr="00354ABA">
              <w:t xml:space="preserve">LB  </w:t>
            </w:r>
          </w:p>
        </w:tc>
        <w:tc>
          <w:tcPr>
            <w:tcW w:w="3955" w:type="dxa"/>
          </w:tcPr>
          <w:p w14:paraId="3A6EDE6C" w14:textId="77777777" w:rsidR="00072EE3" w:rsidRPr="00354ABA" w:rsidRDefault="00072EE3" w:rsidP="00BD1646">
            <w:r w:rsidRPr="00354ABA">
              <w:t xml:space="preserve">GDP, Growth &amp; Beyond GDP </w:t>
            </w:r>
          </w:p>
          <w:p w14:paraId="4A57AE53" w14:textId="77777777" w:rsidR="00072EE3" w:rsidRPr="00354ABA" w:rsidRDefault="00072EE3" w:rsidP="00BD1646">
            <w:r w:rsidRPr="00354ABA">
              <w:t xml:space="preserve">BM </w:t>
            </w:r>
          </w:p>
        </w:tc>
      </w:tr>
      <w:tr w:rsidR="00072EE3" w:rsidRPr="00354ABA" w14:paraId="280BA5BC" w14:textId="77777777" w:rsidTr="00BD1646">
        <w:tc>
          <w:tcPr>
            <w:tcW w:w="1975" w:type="dxa"/>
          </w:tcPr>
          <w:p w14:paraId="205AE6E3" w14:textId="77777777" w:rsidR="00072EE3" w:rsidRPr="00354ABA" w:rsidRDefault="00072EE3" w:rsidP="00BD1646">
            <w:r w:rsidRPr="00354ABA">
              <w:t>April 8-12</w:t>
            </w:r>
          </w:p>
        </w:tc>
        <w:tc>
          <w:tcPr>
            <w:tcW w:w="3420" w:type="dxa"/>
          </w:tcPr>
          <w:p w14:paraId="5A585CF1" w14:textId="77777777" w:rsidR="00072EE3" w:rsidRPr="00354ABA" w:rsidRDefault="00072EE3" w:rsidP="00BD1646">
            <w:r w:rsidRPr="00354ABA">
              <w:t xml:space="preserve">Inequality </w:t>
            </w:r>
          </w:p>
          <w:p w14:paraId="0AF27886" w14:textId="77777777" w:rsidR="00072EE3" w:rsidRPr="00354ABA" w:rsidRDefault="00072EE3" w:rsidP="00BD1646">
            <w:r w:rsidRPr="00354ABA">
              <w:t xml:space="preserve">DM </w:t>
            </w:r>
          </w:p>
        </w:tc>
        <w:tc>
          <w:tcPr>
            <w:tcW w:w="3955" w:type="dxa"/>
          </w:tcPr>
          <w:p w14:paraId="13066088" w14:textId="77777777" w:rsidR="00072EE3" w:rsidRPr="00354ABA" w:rsidRDefault="00072EE3" w:rsidP="00BD1646">
            <w:r w:rsidRPr="00354ABA">
              <w:t xml:space="preserve">Equality of Opportunity </w:t>
            </w:r>
          </w:p>
          <w:p w14:paraId="76B20F8E" w14:textId="77777777" w:rsidR="00072EE3" w:rsidRPr="00354ABA" w:rsidRDefault="00072EE3" w:rsidP="00BD1646">
            <w:r w:rsidRPr="00354ABA">
              <w:t xml:space="preserve">LB </w:t>
            </w:r>
          </w:p>
        </w:tc>
      </w:tr>
      <w:tr w:rsidR="00072EE3" w:rsidRPr="00354ABA" w14:paraId="16B40076" w14:textId="77777777" w:rsidTr="00BD1646">
        <w:tc>
          <w:tcPr>
            <w:tcW w:w="1975" w:type="dxa"/>
          </w:tcPr>
          <w:p w14:paraId="61E1ED8B" w14:textId="77777777" w:rsidR="00072EE3" w:rsidRPr="00354ABA" w:rsidRDefault="00072EE3" w:rsidP="00BD1646">
            <w:r w:rsidRPr="00354ABA">
              <w:t>April 15-19</w:t>
            </w:r>
          </w:p>
        </w:tc>
        <w:tc>
          <w:tcPr>
            <w:tcW w:w="3420" w:type="dxa"/>
          </w:tcPr>
          <w:p w14:paraId="3362DBF1" w14:textId="77777777" w:rsidR="00072EE3" w:rsidRPr="00354ABA" w:rsidRDefault="00072EE3" w:rsidP="00BD1646">
            <w:r w:rsidRPr="00354ABA">
              <w:t xml:space="preserve">Public Choice </w:t>
            </w:r>
          </w:p>
          <w:p w14:paraId="729C7C59" w14:textId="77777777" w:rsidR="00072EE3" w:rsidRPr="00354ABA" w:rsidRDefault="00072EE3" w:rsidP="00BD1646">
            <w:r w:rsidRPr="00354ABA">
              <w:t xml:space="preserve">LB </w:t>
            </w:r>
          </w:p>
        </w:tc>
        <w:tc>
          <w:tcPr>
            <w:tcW w:w="3955" w:type="dxa"/>
          </w:tcPr>
          <w:p w14:paraId="785B4D54" w14:textId="77777777" w:rsidR="00072EE3" w:rsidRPr="00354ABA" w:rsidRDefault="00072EE3" w:rsidP="00BD1646">
            <w:r w:rsidRPr="00354ABA">
              <w:t xml:space="preserve">Gerrymandering </w:t>
            </w:r>
          </w:p>
          <w:p w14:paraId="61B2780A" w14:textId="77777777" w:rsidR="00072EE3" w:rsidRPr="00354ABA" w:rsidRDefault="00072EE3" w:rsidP="00BD1646">
            <w:r w:rsidRPr="00354ABA">
              <w:t>DM</w:t>
            </w:r>
          </w:p>
        </w:tc>
      </w:tr>
      <w:tr w:rsidR="00072EE3" w:rsidRPr="00354ABA" w14:paraId="00AC6349" w14:textId="77777777" w:rsidTr="00BD1646">
        <w:tc>
          <w:tcPr>
            <w:tcW w:w="1975" w:type="dxa"/>
          </w:tcPr>
          <w:p w14:paraId="128266C4" w14:textId="77777777" w:rsidR="00072EE3" w:rsidRPr="00354ABA" w:rsidRDefault="00072EE3" w:rsidP="00BD1646">
            <w:r w:rsidRPr="00354ABA">
              <w:t xml:space="preserve">April 22-26 </w:t>
            </w:r>
          </w:p>
        </w:tc>
        <w:tc>
          <w:tcPr>
            <w:tcW w:w="3420" w:type="dxa"/>
          </w:tcPr>
          <w:p w14:paraId="2FAD3403" w14:textId="77777777" w:rsidR="00072EE3" w:rsidRPr="00354ABA" w:rsidRDefault="00072EE3" w:rsidP="00BD1646">
            <w:r w:rsidRPr="00354ABA">
              <w:t>TBA</w:t>
            </w:r>
          </w:p>
        </w:tc>
        <w:tc>
          <w:tcPr>
            <w:tcW w:w="3955" w:type="dxa"/>
          </w:tcPr>
          <w:p w14:paraId="22B12385" w14:textId="77777777" w:rsidR="00072EE3" w:rsidRPr="00354ABA" w:rsidRDefault="00072EE3" w:rsidP="00BD1646">
            <w:r w:rsidRPr="00354ABA">
              <w:t xml:space="preserve">TBA </w:t>
            </w:r>
          </w:p>
        </w:tc>
      </w:tr>
    </w:tbl>
    <w:p w14:paraId="7069A34F" w14:textId="77777777" w:rsidR="00072EE3" w:rsidRPr="00354ABA" w:rsidRDefault="00072EE3" w:rsidP="00072EE3"/>
    <w:p w14:paraId="36BE988D" w14:textId="77777777" w:rsidR="00170475" w:rsidRPr="00354ABA" w:rsidRDefault="00170475" w:rsidP="00665D74">
      <w:pPr>
        <w:jc w:val="both"/>
      </w:pPr>
    </w:p>
    <w:sectPr w:rsidR="00170475" w:rsidRPr="00354ABA" w:rsidSect="00BD1646">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460CB" w14:textId="77777777" w:rsidR="000A02C6" w:rsidRDefault="000A02C6" w:rsidP="00AC7A2E">
      <w:r>
        <w:separator/>
      </w:r>
    </w:p>
  </w:endnote>
  <w:endnote w:type="continuationSeparator" w:id="0">
    <w:p w14:paraId="5873E786" w14:textId="77777777" w:rsidR="000A02C6" w:rsidRDefault="000A02C6" w:rsidP="00AC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3454498"/>
      <w:docPartObj>
        <w:docPartGallery w:val="Page Numbers (Bottom of Page)"/>
        <w:docPartUnique/>
      </w:docPartObj>
    </w:sdtPr>
    <w:sdtEndPr>
      <w:rPr>
        <w:rStyle w:val="PageNumber"/>
      </w:rPr>
    </w:sdtEndPr>
    <w:sdtContent>
      <w:p w14:paraId="34243C8D" w14:textId="741B3CFE" w:rsidR="00AC7A2E" w:rsidRDefault="00AC7A2E" w:rsidP="000017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D43C90" w14:textId="77777777" w:rsidR="00AC7A2E" w:rsidRDefault="00AC7A2E" w:rsidP="00AC7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5377335"/>
      <w:docPartObj>
        <w:docPartGallery w:val="Page Numbers (Bottom of Page)"/>
        <w:docPartUnique/>
      </w:docPartObj>
    </w:sdtPr>
    <w:sdtEndPr>
      <w:rPr>
        <w:rStyle w:val="PageNumber"/>
      </w:rPr>
    </w:sdtEndPr>
    <w:sdtContent>
      <w:p w14:paraId="06BFEFD8" w14:textId="507C5B88" w:rsidR="00AC7A2E" w:rsidRDefault="00AC7A2E" w:rsidP="000017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6514B">
          <w:rPr>
            <w:rStyle w:val="PageNumber"/>
            <w:noProof/>
          </w:rPr>
          <w:t>6</w:t>
        </w:r>
        <w:r>
          <w:rPr>
            <w:rStyle w:val="PageNumber"/>
          </w:rPr>
          <w:fldChar w:fldCharType="end"/>
        </w:r>
      </w:p>
    </w:sdtContent>
  </w:sdt>
  <w:p w14:paraId="72A6DED8" w14:textId="77777777" w:rsidR="00AC7A2E" w:rsidRDefault="00AC7A2E" w:rsidP="00AC7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3992A" w14:textId="77777777" w:rsidR="000A02C6" w:rsidRDefault="000A02C6" w:rsidP="00AC7A2E">
      <w:r>
        <w:separator/>
      </w:r>
    </w:p>
  </w:footnote>
  <w:footnote w:type="continuationSeparator" w:id="0">
    <w:p w14:paraId="4A01B817" w14:textId="77777777" w:rsidR="000A02C6" w:rsidRDefault="000A02C6" w:rsidP="00AC7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4093"/>
    <w:multiLevelType w:val="hybridMultilevel"/>
    <w:tmpl w:val="2F18352E"/>
    <w:lvl w:ilvl="0" w:tplc="4A08ADBA">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4DA"/>
    <w:multiLevelType w:val="hybridMultilevel"/>
    <w:tmpl w:val="296EAE06"/>
    <w:lvl w:ilvl="0" w:tplc="4A08ADBA">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15BC9"/>
    <w:multiLevelType w:val="hybridMultilevel"/>
    <w:tmpl w:val="5F3E619A"/>
    <w:lvl w:ilvl="0" w:tplc="CCC657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10B4E"/>
    <w:multiLevelType w:val="hybridMultilevel"/>
    <w:tmpl w:val="7786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31C64"/>
    <w:multiLevelType w:val="hybridMultilevel"/>
    <w:tmpl w:val="C590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005E1"/>
    <w:multiLevelType w:val="hybridMultilevel"/>
    <w:tmpl w:val="703E8752"/>
    <w:lvl w:ilvl="0" w:tplc="6C624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453096"/>
    <w:multiLevelType w:val="hybridMultilevel"/>
    <w:tmpl w:val="1F9855A6"/>
    <w:lvl w:ilvl="0" w:tplc="4A08ADBA">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32CBD"/>
    <w:multiLevelType w:val="hybridMultilevel"/>
    <w:tmpl w:val="29867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FA1102"/>
    <w:multiLevelType w:val="hybridMultilevel"/>
    <w:tmpl w:val="B8F06A0C"/>
    <w:lvl w:ilvl="0" w:tplc="CCC657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A7E2F"/>
    <w:multiLevelType w:val="hybridMultilevel"/>
    <w:tmpl w:val="2C4CC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33B09"/>
    <w:multiLevelType w:val="hybridMultilevel"/>
    <w:tmpl w:val="F8E89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854100"/>
    <w:multiLevelType w:val="hybridMultilevel"/>
    <w:tmpl w:val="CB4A5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21EF2"/>
    <w:multiLevelType w:val="hybridMultilevel"/>
    <w:tmpl w:val="C6D6A9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9"/>
  </w:num>
  <w:num w:numId="7">
    <w:abstractNumId w:val="6"/>
  </w:num>
  <w:num w:numId="8">
    <w:abstractNumId w:val="1"/>
  </w:num>
  <w:num w:numId="9">
    <w:abstractNumId w:val="12"/>
  </w:num>
  <w:num w:numId="10">
    <w:abstractNumId w:val="0"/>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90"/>
    <w:rsid w:val="00023003"/>
    <w:rsid w:val="0005387E"/>
    <w:rsid w:val="00072EE3"/>
    <w:rsid w:val="000A02C6"/>
    <w:rsid w:val="000C19A1"/>
    <w:rsid w:val="000C4F06"/>
    <w:rsid w:val="000C5CF7"/>
    <w:rsid w:val="000C7605"/>
    <w:rsid w:val="001373D3"/>
    <w:rsid w:val="00170475"/>
    <w:rsid w:val="00193EED"/>
    <w:rsid w:val="001E02A4"/>
    <w:rsid w:val="002015BE"/>
    <w:rsid w:val="0027141B"/>
    <w:rsid w:val="002D6BBF"/>
    <w:rsid w:val="002F7BD6"/>
    <w:rsid w:val="00322558"/>
    <w:rsid w:val="00333CFF"/>
    <w:rsid w:val="003516DF"/>
    <w:rsid w:val="00354ABA"/>
    <w:rsid w:val="00366F8F"/>
    <w:rsid w:val="00373CB8"/>
    <w:rsid w:val="003928EC"/>
    <w:rsid w:val="003966FD"/>
    <w:rsid w:val="00417223"/>
    <w:rsid w:val="00447C1F"/>
    <w:rsid w:val="0048403E"/>
    <w:rsid w:val="004C3F0B"/>
    <w:rsid w:val="0050446E"/>
    <w:rsid w:val="00547F95"/>
    <w:rsid w:val="005A263A"/>
    <w:rsid w:val="005C5D2D"/>
    <w:rsid w:val="005D76E9"/>
    <w:rsid w:val="00665D74"/>
    <w:rsid w:val="006869F5"/>
    <w:rsid w:val="00695109"/>
    <w:rsid w:val="006F0AFA"/>
    <w:rsid w:val="006F76C6"/>
    <w:rsid w:val="00726A90"/>
    <w:rsid w:val="00737F21"/>
    <w:rsid w:val="00767910"/>
    <w:rsid w:val="00771274"/>
    <w:rsid w:val="00777794"/>
    <w:rsid w:val="00781A3D"/>
    <w:rsid w:val="0079352F"/>
    <w:rsid w:val="008017F3"/>
    <w:rsid w:val="00832C2E"/>
    <w:rsid w:val="00885419"/>
    <w:rsid w:val="008E6016"/>
    <w:rsid w:val="00921405"/>
    <w:rsid w:val="00937F6D"/>
    <w:rsid w:val="0096097C"/>
    <w:rsid w:val="0096514B"/>
    <w:rsid w:val="009922D6"/>
    <w:rsid w:val="009B39D9"/>
    <w:rsid w:val="009C542B"/>
    <w:rsid w:val="009E112F"/>
    <w:rsid w:val="009E7199"/>
    <w:rsid w:val="00A36BC4"/>
    <w:rsid w:val="00A6705E"/>
    <w:rsid w:val="00A80635"/>
    <w:rsid w:val="00A80B26"/>
    <w:rsid w:val="00A84500"/>
    <w:rsid w:val="00AC7A2E"/>
    <w:rsid w:val="00B04AFE"/>
    <w:rsid w:val="00B552D7"/>
    <w:rsid w:val="00B66374"/>
    <w:rsid w:val="00B87A2D"/>
    <w:rsid w:val="00BC0F48"/>
    <w:rsid w:val="00BD1646"/>
    <w:rsid w:val="00C60DBF"/>
    <w:rsid w:val="00C95C24"/>
    <w:rsid w:val="00CA1294"/>
    <w:rsid w:val="00CC1509"/>
    <w:rsid w:val="00D764D2"/>
    <w:rsid w:val="00DA368E"/>
    <w:rsid w:val="00E90A4D"/>
    <w:rsid w:val="00E979A4"/>
    <w:rsid w:val="00EA352A"/>
    <w:rsid w:val="00EB109A"/>
    <w:rsid w:val="00ED0FE2"/>
    <w:rsid w:val="00F02121"/>
    <w:rsid w:val="00F1431F"/>
    <w:rsid w:val="00F76185"/>
    <w:rsid w:val="00F94485"/>
    <w:rsid w:val="00FE2ECB"/>
    <w:rsid w:val="00FF5837"/>
    <w:rsid w:val="0265A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7DB1"/>
  <w15:chartTrackingRefBased/>
  <w15:docId w15:val="{D2C6769B-A5AF-4C5D-8B64-B29DBAAA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ECB"/>
    <w:pPr>
      <w:spacing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C542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C95C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542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C60DB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A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6016"/>
    <w:rPr>
      <w:color w:val="0563C1" w:themeColor="hyperlink"/>
      <w:u w:val="single"/>
    </w:rPr>
  </w:style>
  <w:style w:type="character" w:customStyle="1" w:styleId="UnresolvedMention1">
    <w:name w:val="Unresolved Mention1"/>
    <w:basedOn w:val="DefaultParagraphFont"/>
    <w:uiPriority w:val="99"/>
    <w:semiHidden/>
    <w:unhideWhenUsed/>
    <w:rsid w:val="008E6016"/>
    <w:rPr>
      <w:color w:val="605E5C"/>
      <w:shd w:val="clear" w:color="auto" w:fill="E1DFDD"/>
    </w:rPr>
  </w:style>
  <w:style w:type="character" w:customStyle="1" w:styleId="Heading1Char">
    <w:name w:val="Heading 1 Char"/>
    <w:basedOn w:val="DefaultParagraphFont"/>
    <w:link w:val="Heading1"/>
    <w:uiPriority w:val="9"/>
    <w:rsid w:val="009C542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542B"/>
    <w:rPr>
      <w:rFonts w:ascii="Times New Roman" w:eastAsia="Times New Roman" w:hAnsi="Times New Roman" w:cs="Times New Roman"/>
      <w:b/>
      <w:bCs/>
      <w:sz w:val="27"/>
      <w:szCs w:val="27"/>
    </w:rPr>
  </w:style>
  <w:style w:type="character" w:customStyle="1" w:styleId="nlmarticle-title">
    <w:name w:val="nlm_article-title"/>
    <w:basedOn w:val="DefaultParagraphFont"/>
    <w:rsid w:val="009C542B"/>
  </w:style>
  <w:style w:type="character" w:customStyle="1" w:styleId="contribdegrees">
    <w:name w:val="contribdegrees"/>
    <w:basedOn w:val="DefaultParagraphFont"/>
    <w:rsid w:val="009C542B"/>
  </w:style>
  <w:style w:type="character" w:customStyle="1" w:styleId="hidden-sm">
    <w:name w:val="hidden-sm"/>
    <w:basedOn w:val="DefaultParagraphFont"/>
    <w:rsid w:val="00170475"/>
  </w:style>
  <w:style w:type="paragraph" w:styleId="NormalWeb">
    <w:name w:val="Normal (Web)"/>
    <w:basedOn w:val="Normal"/>
    <w:uiPriority w:val="99"/>
    <w:semiHidden/>
    <w:unhideWhenUsed/>
    <w:rsid w:val="00A84500"/>
    <w:pPr>
      <w:spacing w:before="100" w:beforeAutospacing="1" w:after="100" w:afterAutospacing="1"/>
    </w:pPr>
  </w:style>
  <w:style w:type="character" w:styleId="FollowedHyperlink">
    <w:name w:val="FollowedHyperlink"/>
    <w:basedOn w:val="DefaultParagraphFont"/>
    <w:uiPriority w:val="99"/>
    <w:semiHidden/>
    <w:unhideWhenUsed/>
    <w:rsid w:val="00366F8F"/>
    <w:rPr>
      <w:color w:val="954F72" w:themeColor="followedHyperlink"/>
      <w:u w:val="single"/>
    </w:rPr>
  </w:style>
  <w:style w:type="character" w:customStyle="1" w:styleId="Heading4Char">
    <w:name w:val="Heading 4 Char"/>
    <w:basedOn w:val="DefaultParagraphFont"/>
    <w:link w:val="Heading4"/>
    <w:uiPriority w:val="9"/>
    <w:semiHidden/>
    <w:rsid w:val="00C60DBF"/>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34"/>
    <w:qFormat/>
    <w:rsid w:val="00C60DBF"/>
    <w:pPr>
      <w:ind w:left="720"/>
      <w:contextualSpacing/>
    </w:pPr>
    <w:rPr>
      <w:rFonts w:eastAsiaTheme="minorEastAsia"/>
    </w:rPr>
  </w:style>
  <w:style w:type="paragraph" w:customStyle="1" w:styleId="body-2nd-line-indent">
    <w:name w:val="body-2nd-line-indent"/>
    <w:basedOn w:val="Normal"/>
    <w:rsid w:val="00C60DBF"/>
    <w:pPr>
      <w:spacing w:after="120" w:line="307" w:lineRule="atLeast"/>
      <w:ind w:left="240" w:hanging="240"/>
    </w:pPr>
    <w:rPr>
      <w:rFonts w:ascii="Arial" w:hAnsi="Arial" w:cs="Arial"/>
      <w:color w:val="000000"/>
      <w:sz w:val="18"/>
      <w:szCs w:val="18"/>
    </w:rPr>
  </w:style>
  <w:style w:type="character" w:customStyle="1" w:styleId="highlight">
    <w:name w:val="highlight"/>
    <w:basedOn w:val="DefaultParagraphFont"/>
    <w:rsid w:val="00C60DBF"/>
  </w:style>
  <w:style w:type="character" w:styleId="HTMLCite">
    <w:name w:val="HTML Cite"/>
    <w:basedOn w:val="DefaultParagraphFont"/>
    <w:uiPriority w:val="99"/>
    <w:semiHidden/>
    <w:unhideWhenUsed/>
    <w:rsid w:val="00A36BC4"/>
    <w:rPr>
      <w:i/>
      <w:iCs/>
    </w:rPr>
  </w:style>
  <w:style w:type="character" w:customStyle="1" w:styleId="author">
    <w:name w:val="author"/>
    <w:basedOn w:val="DefaultParagraphFont"/>
    <w:rsid w:val="00A36BC4"/>
  </w:style>
  <w:style w:type="character" w:customStyle="1" w:styleId="year">
    <w:name w:val="year"/>
    <w:basedOn w:val="DefaultParagraphFont"/>
    <w:rsid w:val="00A36BC4"/>
  </w:style>
  <w:style w:type="character" w:customStyle="1" w:styleId="Title1">
    <w:name w:val="Title1"/>
    <w:basedOn w:val="DefaultParagraphFont"/>
    <w:rsid w:val="00A36BC4"/>
  </w:style>
  <w:style w:type="character" w:customStyle="1" w:styleId="journal">
    <w:name w:val="journal"/>
    <w:basedOn w:val="DefaultParagraphFont"/>
    <w:rsid w:val="00A36BC4"/>
  </w:style>
  <w:style w:type="character" w:customStyle="1" w:styleId="vol">
    <w:name w:val="vol"/>
    <w:basedOn w:val="DefaultParagraphFont"/>
    <w:rsid w:val="00A36BC4"/>
  </w:style>
  <w:style w:type="character" w:customStyle="1" w:styleId="pages">
    <w:name w:val="pages"/>
    <w:basedOn w:val="DefaultParagraphFont"/>
    <w:rsid w:val="00A36BC4"/>
  </w:style>
  <w:style w:type="character" w:customStyle="1" w:styleId="a-size-extra-large">
    <w:name w:val="a-size-extra-large"/>
    <w:basedOn w:val="DefaultParagraphFont"/>
    <w:rsid w:val="00A36BC4"/>
  </w:style>
  <w:style w:type="character" w:customStyle="1" w:styleId="Heading2Char">
    <w:name w:val="Heading 2 Char"/>
    <w:basedOn w:val="DefaultParagraphFont"/>
    <w:link w:val="Heading2"/>
    <w:uiPriority w:val="9"/>
    <w:rsid w:val="00C95C2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80B26"/>
    <w:rPr>
      <w:sz w:val="18"/>
      <w:szCs w:val="18"/>
    </w:rPr>
  </w:style>
  <w:style w:type="character" w:customStyle="1" w:styleId="BalloonTextChar">
    <w:name w:val="Balloon Text Char"/>
    <w:basedOn w:val="DefaultParagraphFont"/>
    <w:link w:val="BalloonText"/>
    <w:uiPriority w:val="99"/>
    <w:semiHidden/>
    <w:rsid w:val="00A80B26"/>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A80B26"/>
    <w:rPr>
      <w:sz w:val="16"/>
      <w:szCs w:val="16"/>
    </w:rPr>
  </w:style>
  <w:style w:type="paragraph" w:styleId="CommentText">
    <w:name w:val="annotation text"/>
    <w:basedOn w:val="Normal"/>
    <w:link w:val="CommentTextChar"/>
    <w:uiPriority w:val="99"/>
    <w:semiHidden/>
    <w:unhideWhenUsed/>
    <w:rsid w:val="00A80B26"/>
    <w:rPr>
      <w:sz w:val="20"/>
      <w:szCs w:val="20"/>
    </w:rPr>
  </w:style>
  <w:style w:type="character" w:customStyle="1" w:styleId="CommentTextChar">
    <w:name w:val="Comment Text Char"/>
    <w:basedOn w:val="DefaultParagraphFont"/>
    <w:link w:val="CommentText"/>
    <w:uiPriority w:val="99"/>
    <w:semiHidden/>
    <w:rsid w:val="00A80B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0B26"/>
    <w:rPr>
      <w:b/>
      <w:bCs/>
    </w:rPr>
  </w:style>
  <w:style w:type="character" w:customStyle="1" w:styleId="CommentSubjectChar">
    <w:name w:val="Comment Subject Char"/>
    <w:basedOn w:val="CommentTextChar"/>
    <w:link w:val="CommentSubject"/>
    <w:uiPriority w:val="99"/>
    <w:semiHidden/>
    <w:rsid w:val="00A80B26"/>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AC7A2E"/>
    <w:pPr>
      <w:tabs>
        <w:tab w:val="center" w:pos="4680"/>
        <w:tab w:val="right" w:pos="9360"/>
      </w:tabs>
    </w:pPr>
  </w:style>
  <w:style w:type="character" w:customStyle="1" w:styleId="FooterChar">
    <w:name w:val="Footer Char"/>
    <w:basedOn w:val="DefaultParagraphFont"/>
    <w:link w:val="Footer"/>
    <w:uiPriority w:val="99"/>
    <w:rsid w:val="00AC7A2E"/>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C7A2E"/>
  </w:style>
  <w:style w:type="paragraph" w:styleId="Revision">
    <w:name w:val="Revision"/>
    <w:hidden/>
    <w:uiPriority w:val="99"/>
    <w:semiHidden/>
    <w:rsid w:val="00AC7A2E"/>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0941">
      <w:bodyDiv w:val="1"/>
      <w:marLeft w:val="0"/>
      <w:marRight w:val="0"/>
      <w:marTop w:val="0"/>
      <w:marBottom w:val="0"/>
      <w:divBdr>
        <w:top w:val="none" w:sz="0" w:space="0" w:color="auto"/>
        <w:left w:val="none" w:sz="0" w:space="0" w:color="auto"/>
        <w:bottom w:val="none" w:sz="0" w:space="0" w:color="auto"/>
        <w:right w:val="none" w:sz="0" w:space="0" w:color="auto"/>
      </w:divBdr>
    </w:div>
    <w:div w:id="213278829">
      <w:bodyDiv w:val="1"/>
      <w:marLeft w:val="0"/>
      <w:marRight w:val="0"/>
      <w:marTop w:val="0"/>
      <w:marBottom w:val="0"/>
      <w:divBdr>
        <w:top w:val="none" w:sz="0" w:space="0" w:color="auto"/>
        <w:left w:val="none" w:sz="0" w:space="0" w:color="auto"/>
        <w:bottom w:val="none" w:sz="0" w:space="0" w:color="auto"/>
        <w:right w:val="none" w:sz="0" w:space="0" w:color="auto"/>
      </w:divBdr>
      <w:divsChild>
        <w:div w:id="19823745">
          <w:marLeft w:val="0"/>
          <w:marRight w:val="0"/>
          <w:marTop w:val="0"/>
          <w:marBottom w:val="0"/>
          <w:divBdr>
            <w:top w:val="none" w:sz="0" w:space="0" w:color="auto"/>
            <w:left w:val="none" w:sz="0" w:space="0" w:color="auto"/>
            <w:bottom w:val="none" w:sz="0" w:space="0" w:color="auto"/>
            <w:right w:val="none" w:sz="0" w:space="0" w:color="auto"/>
          </w:divBdr>
        </w:div>
      </w:divsChild>
    </w:div>
    <w:div w:id="248395628">
      <w:bodyDiv w:val="1"/>
      <w:marLeft w:val="0"/>
      <w:marRight w:val="0"/>
      <w:marTop w:val="0"/>
      <w:marBottom w:val="0"/>
      <w:divBdr>
        <w:top w:val="none" w:sz="0" w:space="0" w:color="auto"/>
        <w:left w:val="none" w:sz="0" w:space="0" w:color="auto"/>
        <w:bottom w:val="none" w:sz="0" w:space="0" w:color="auto"/>
        <w:right w:val="none" w:sz="0" w:space="0" w:color="auto"/>
      </w:divBdr>
    </w:div>
    <w:div w:id="283460308">
      <w:bodyDiv w:val="1"/>
      <w:marLeft w:val="0"/>
      <w:marRight w:val="0"/>
      <w:marTop w:val="0"/>
      <w:marBottom w:val="0"/>
      <w:divBdr>
        <w:top w:val="none" w:sz="0" w:space="0" w:color="auto"/>
        <w:left w:val="none" w:sz="0" w:space="0" w:color="auto"/>
        <w:bottom w:val="none" w:sz="0" w:space="0" w:color="auto"/>
        <w:right w:val="none" w:sz="0" w:space="0" w:color="auto"/>
      </w:divBdr>
    </w:div>
    <w:div w:id="409237099">
      <w:bodyDiv w:val="1"/>
      <w:marLeft w:val="0"/>
      <w:marRight w:val="0"/>
      <w:marTop w:val="0"/>
      <w:marBottom w:val="0"/>
      <w:divBdr>
        <w:top w:val="none" w:sz="0" w:space="0" w:color="auto"/>
        <w:left w:val="none" w:sz="0" w:space="0" w:color="auto"/>
        <w:bottom w:val="none" w:sz="0" w:space="0" w:color="auto"/>
        <w:right w:val="none" w:sz="0" w:space="0" w:color="auto"/>
      </w:divBdr>
    </w:div>
    <w:div w:id="497576743">
      <w:bodyDiv w:val="1"/>
      <w:marLeft w:val="0"/>
      <w:marRight w:val="0"/>
      <w:marTop w:val="0"/>
      <w:marBottom w:val="0"/>
      <w:divBdr>
        <w:top w:val="none" w:sz="0" w:space="0" w:color="auto"/>
        <w:left w:val="none" w:sz="0" w:space="0" w:color="auto"/>
        <w:bottom w:val="none" w:sz="0" w:space="0" w:color="auto"/>
        <w:right w:val="none" w:sz="0" w:space="0" w:color="auto"/>
      </w:divBdr>
    </w:div>
    <w:div w:id="701901329">
      <w:bodyDiv w:val="1"/>
      <w:marLeft w:val="0"/>
      <w:marRight w:val="0"/>
      <w:marTop w:val="0"/>
      <w:marBottom w:val="0"/>
      <w:divBdr>
        <w:top w:val="none" w:sz="0" w:space="0" w:color="auto"/>
        <w:left w:val="none" w:sz="0" w:space="0" w:color="auto"/>
        <w:bottom w:val="none" w:sz="0" w:space="0" w:color="auto"/>
        <w:right w:val="none" w:sz="0" w:space="0" w:color="auto"/>
      </w:divBdr>
    </w:div>
    <w:div w:id="703016903">
      <w:bodyDiv w:val="1"/>
      <w:marLeft w:val="0"/>
      <w:marRight w:val="0"/>
      <w:marTop w:val="0"/>
      <w:marBottom w:val="0"/>
      <w:divBdr>
        <w:top w:val="none" w:sz="0" w:space="0" w:color="auto"/>
        <w:left w:val="none" w:sz="0" w:space="0" w:color="auto"/>
        <w:bottom w:val="none" w:sz="0" w:space="0" w:color="auto"/>
        <w:right w:val="none" w:sz="0" w:space="0" w:color="auto"/>
      </w:divBdr>
    </w:div>
    <w:div w:id="730540037">
      <w:bodyDiv w:val="1"/>
      <w:marLeft w:val="0"/>
      <w:marRight w:val="0"/>
      <w:marTop w:val="0"/>
      <w:marBottom w:val="0"/>
      <w:divBdr>
        <w:top w:val="none" w:sz="0" w:space="0" w:color="auto"/>
        <w:left w:val="none" w:sz="0" w:space="0" w:color="auto"/>
        <w:bottom w:val="none" w:sz="0" w:space="0" w:color="auto"/>
        <w:right w:val="none" w:sz="0" w:space="0" w:color="auto"/>
      </w:divBdr>
    </w:div>
    <w:div w:id="822621236">
      <w:bodyDiv w:val="1"/>
      <w:marLeft w:val="0"/>
      <w:marRight w:val="0"/>
      <w:marTop w:val="0"/>
      <w:marBottom w:val="0"/>
      <w:divBdr>
        <w:top w:val="none" w:sz="0" w:space="0" w:color="auto"/>
        <w:left w:val="none" w:sz="0" w:space="0" w:color="auto"/>
        <w:bottom w:val="none" w:sz="0" w:space="0" w:color="auto"/>
        <w:right w:val="none" w:sz="0" w:space="0" w:color="auto"/>
      </w:divBdr>
    </w:div>
    <w:div w:id="824513898">
      <w:bodyDiv w:val="1"/>
      <w:marLeft w:val="0"/>
      <w:marRight w:val="0"/>
      <w:marTop w:val="0"/>
      <w:marBottom w:val="0"/>
      <w:divBdr>
        <w:top w:val="none" w:sz="0" w:space="0" w:color="auto"/>
        <w:left w:val="none" w:sz="0" w:space="0" w:color="auto"/>
        <w:bottom w:val="none" w:sz="0" w:space="0" w:color="auto"/>
        <w:right w:val="none" w:sz="0" w:space="0" w:color="auto"/>
      </w:divBdr>
    </w:div>
    <w:div w:id="998843943">
      <w:bodyDiv w:val="1"/>
      <w:marLeft w:val="0"/>
      <w:marRight w:val="0"/>
      <w:marTop w:val="0"/>
      <w:marBottom w:val="0"/>
      <w:divBdr>
        <w:top w:val="none" w:sz="0" w:space="0" w:color="auto"/>
        <w:left w:val="none" w:sz="0" w:space="0" w:color="auto"/>
        <w:bottom w:val="none" w:sz="0" w:space="0" w:color="auto"/>
        <w:right w:val="none" w:sz="0" w:space="0" w:color="auto"/>
      </w:divBdr>
    </w:div>
    <w:div w:id="1043939694">
      <w:bodyDiv w:val="1"/>
      <w:marLeft w:val="0"/>
      <w:marRight w:val="0"/>
      <w:marTop w:val="0"/>
      <w:marBottom w:val="0"/>
      <w:divBdr>
        <w:top w:val="none" w:sz="0" w:space="0" w:color="auto"/>
        <w:left w:val="none" w:sz="0" w:space="0" w:color="auto"/>
        <w:bottom w:val="none" w:sz="0" w:space="0" w:color="auto"/>
        <w:right w:val="none" w:sz="0" w:space="0" w:color="auto"/>
      </w:divBdr>
      <w:divsChild>
        <w:div w:id="1491753782">
          <w:marLeft w:val="0"/>
          <w:marRight w:val="0"/>
          <w:marTop w:val="0"/>
          <w:marBottom w:val="0"/>
          <w:divBdr>
            <w:top w:val="none" w:sz="0" w:space="0" w:color="auto"/>
            <w:left w:val="none" w:sz="0" w:space="0" w:color="auto"/>
            <w:bottom w:val="none" w:sz="0" w:space="0" w:color="auto"/>
            <w:right w:val="none" w:sz="0" w:space="0" w:color="auto"/>
          </w:divBdr>
          <w:divsChild>
            <w:div w:id="1264805998">
              <w:marLeft w:val="0"/>
              <w:marRight w:val="0"/>
              <w:marTop w:val="0"/>
              <w:marBottom w:val="0"/>
              <w:divBdr>
                <w:top w:val="none" w:sz="0" w:space="0" w:color="auto"/>
                <w:left w:val="none" w:sz="0" w:space="0" w:color="auto"/>
                <w:bottom w:val="none" w:sz="0" w:space="0" w:color="auto"/>
                <w:right w:val="none" w:sz="0" w:space="0" w:color="auto"/>
              </w:divBdr>
              <w:divsChild>
                <w:div w:id="1157651968">
                  <w:marLeft w:val="0"/>
                  <w:marRight w:val="0"/>
                  <w:marTop w:val="0"/>
                  <w:marBottom w:val="0"/>
                  <w:divBdr>
                    <w:top w:val="none" w:sz="0" w:space="0" w:color="auto"/>
                    <w:left w:val="none" w:sz="0" w:space="0" w:color="auto"/>
                    <w:bottom w:val="none" w:sz="0" w:space="0" w:color="auto"/>
                    <w:right w:val="none" w:sz="0" w:space="0" w:color="auto"/>
                  </w:divBdr>
                  <w:divsChild>
                    <w:div w:id="3526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50007">
      <w:bodyDiv w:val="1"/>
      <w:marLeft w:val="0"/>
      <w:marRight w:val="0"/>
      <w:marTop w:val="0"/>
      <w:marBottom w:val="0"/>
      <w:divBdr>
        <w:top w:val="none" w:sz="0" w:space="0" w:color="auto"/>
        <w:left w:val="none" w:sz="0" w:space="0" w:color="auto"/>
        <w:bottom w:val="none" w:sz="0" w:space="0" w:color="auto"/>
        <w:right w:val="none" w:sz="0" w:space="0" w:color="auto"/>
      </w:divBdr>
    </w:div>
    <w:div w:id="1079715076">
      <w:bodyDiv w:val="1"/>
      <w:marLeft w:val="0"/>
      <w:marRight w:val="0"/>
      <w:marTop w:val="0"/>
      <w:marBottom w:val="0"/>
      <w:divBdr>
        <w:top w:val="none" w:sz="0" w:space="0" w:color="auto"/>
        <w:left w:val="none" w:sz="0" w:space="0" w:color="auto"/>
        <w:bottom w:val="none" w:sz="0" w:space="0" w:color="auto"/>
        <w:right w:val="none" w:sz="0" w:space="0" w:color="auto"/>
      </w:divBdr>
    </w:div>
    <w:div w:id="1132478551">
      <w:bodyDiv w:val="1"/>
      <w:marLeft w:val="0"/>
      <w:marRight w:val="0"/>
      <w:marTop w:val="0"/>
      <w:marBottom w:val="0"/>
      <w:divBdr>
        <w:top w:val="none" w:sz="0" w:space="0" w:color="auto"/>
        <w:left w:val="none" w:sz="0" w:space="0" w:color="auto"/>
        <w:bottom w:val="none" w:sz="0" w:space="0" w:color="auto"/>
        <w:right w:val="none" w:sz="0" w:space="0" w:color="auto"/>
      </w:divBdr>
    </w:div>
    <w:div w:id="1310940994">
      <w:bodyDiv w:val="1"/>
      <w:marLeft w:val="0"/>
      <w:marRight w:val="0"/>
      <w:marTop w:val="0"/>
      <w:marBottom w:val="0"/>
      <w:divBdr>
        <w:top w:val="none" w:sz="0" w:space="0" w:color="auto"/>
        <w:left w:val="none" w:sz="0" w:space="0" w:color="auto"/>
        <w:bottom w:val="none" w:sz="0" w:space="0" w:color="auto"/>
        <w:right w:val="none" w:sz="0" w:space="0" w:color="auto"/>
      </w:divBdr>
    </w:div>
    <w:div w:id="1355309217">
      <w:bodyDiv w:val="1"/>
      <w:marLeft w:val="0"/>
      <w:marRight w:val="0"/>
      <w:marTop w:val="0"/>
      <w:marBottom w:val="0"/>
      <w:divBdr>
        <w:top w:val="none" w:sz="0" w:space="0" w:color="auto"/>
        <w:left w:val="none" w:sz="0" w:space="0" w:color="auto"/>
        <w:bottom w:val="none" w:sz="0" w:space="0" w:color="auto"/>
        <w:right w:val="none" w:sz="0" w:space="0" w:color="auto"/>
      </w:divBdr>
    </w:div>
    <w:div w:id="1372148750">
      <w:bodyDiv w:val="1"/>
      <w:marLeft w:val="0"/>
      <w:marRight w:val="0"/>
      <w:marTop w:val="0"/>
      <w:marBottom w:val="0"/>
      <w:divBdr>
        <w:top w:val="none" w:sz="0" w:space="0" w:color="auto"/>
        <w:left w:val="none" w:sz="0" w:space="0" w:color="auto"/>
        <w:bottom w:val="none" w:sz="0" w:space="0" w:color="auto"/>
        <w:right w:val="none" w:sz="0" w:space="0" w:color="auto"/>
      </w:divBdr>
    </w:div>
    <w:div w:id="1375614691">
      <w:bodyDiv w:val="1"/>
      <w:marLeft w:val="0"/>
      <w:marRight w:val="0"/>
      <w:marTop w:val="0"/>
      <w:marBottom w:val="0"/>
      <w:divBdr>
        <w:top w:val="none" w:sz="0" w:space="0" w:color="auto"/>
        <w:left w:val="none" w:sz="0" w:space="0" w:color="auto"/>
        <w:bottom w:val="none" w:sz="0" w:space="0" w:color="auto"/>
        <w:right w:val="none" w:sz="0" w:space="0" w:color="auto"/>
      </w:divBdr>
    </w:div>
    <w:div w:id="1381590468">
      <w:bodyDiv w:val="1"/>
      <w:marLeft w:val="0"/>
      <w:marRight w:val="0"/>
      <w:marTop w:val="0"/>
      <w:marBottom w:val="0"/>
      <w:divBdr>
        <w:top w:val="none" w:sz="0" w:space="0" w:color="auto"/>
        <w:left w:val="none" w:sz="0" w:space="0" w:color="auto"/>
        <w:bottom w:val="none" w:sz="0" w:space="0" w:color="auto"/>
        <w:right w:val="none" w:sz="0" w:space="0" w:color="auto"/>
      </w:divBdr>
    </w:div>
    <w:div w:id="1432508502">
      <w:bodyDiv w:val="1"/>
      <w:marLeft w:val="0"/>
      <w:marRight w:val="0"/>
      <w:marTop w:val="0"/>
      <w:marBottom w:val="0"/>
      <w:divBdr>
        <w:top w:val="none" w:sz="0" w:space="0" w:color="auto"/>
        <w:left w:val="none" w:sz="0" w:space="0" w:color="auto"/>
        <w:bottom w:val="none" w:sz="0" w:space="0" w:color="auto"/>
        <w:right w:val="none" w:sz="0" w:space="0" w:color="auto"/>
      </w:divBdr>
    </w:div>
    <w:div w:id="1472748867">
      <w:bodyDiv w:val="1"/>
      <w:marLeft w:val="0"/>
      <w:marRight w:val="0"/>
      <w:marTop w:val="0"/>
      <w:marBottom w:val="0"/>
      <w:divBdr>
        <w:top w:val="none" w:sz="0" w:space="0" w:color="auto"/>
        <w:left w:val="none" w:sz="0" w:space="0" w:color="auto"/>
        <w:bottom w:val="none" w:sz="0" w:space="0" w:color="auto"/>
        <w:right w:val="none" w:sz="0" w:space="0" w:color="auto"/>
      </w:divBdr>
      <w:divsChild>
        <w:div w:id="344673365">
          <w:marLeft w:val="0"/>
          <w:marRight w:val="0"/>
          <w:marTop w:val="0"/>
          <w:marBottom w:val="0"/>
          <w:divBdr>
            <w:top w:val="none" w:sz="0" w:space="0" w:color="auto"/>
            <w:left w:val="none" w:sz="0" w:space="0" w:color="auto"/>
            <w:bottom w:val="none" w:sz="0" w:space="0" w:color="auto"/>
            <w:right w:val="none" w:sz="0" w:space="0" w:color="auto"/>
          </w:divBdr>
        </w:div>
        <w:div w:id="124010739">
          <w:marLeft w:val="0"/>
          <w:marRight w:val="0"/>
          <w:marTop w:val="0"/>
          <w:marBottom w:val="0"/>
          <w:divBdr>
            <w:top w:val="none" w:sz="0" w:space="0" w:color="auto"/>
            <w:left w:val="none" w:sz="0" w:space="0" w:color="auto"/>
            <w:bottom w:val="none" w:sz="0" w:space="0" w:color="auto"/>
            <w:right w:val="none" w:sz="0" w:space="0" w:color="auto"/>
          </w:divBdr>
        </w:div>
        <w:div w:id="1455101502">
          <w:marLeft w:val="0"/>
          <w:marRight w:val="0"/>
          <w:marTop w:val="0"/>
          <w:marBottom w:val="0"/>
          <w:divBdr>
            <w:top w:val="none" w:sz="0" w:space="0" w:color="auto"/>
            <w:left w:val="none" w:sz="0" w:space="0" w:color="auto"/>
            <w:bottom w:val="none" w:sz="0" w:space="0" w:color="auto"/>
            <w:right w:val="none" w:sz="0" w:space="0" w:color="auto"/>
          </w:divBdr>
        </w:div>
      </w:divsChild>
    </w:div>
    <w:div w:id="1521626738">
      <w:bodyDiv w:val="1"/>
      <w:marLeft w:val="0"/>
      <w:marRight w:val="0"/>
      <w:marTop w:val="0"/>
      <w:marBottom w:val="0"/>
      <w:divBdr>
        <w:top w:val="none" w:sz="0" w:space="0" w:color="auto"/>
        <w:left w:val="none" w:sz="0" w:space="0" w:color="auto"/>
        <w:bottom w:val="none" w:sz="0" w:space="0" w:color="auto"/>
        <w:right w:val="none" w:sz="0" w:space="0" w:color="auto"/>
      </w:divBdr>
    </w:div>
    <w:div w:id="1635481855">
      <w:bodyDiv w:val="1"/>
      <w:marLeft w:val="0"/>
      <w:marRight w:val="0"/>
      <w:marTop w:val="0"/>
      <w:marBottom w:val="0"/>
      <w:divBdr>
        <w:top w:val="none" w:sz="0" w:space="0" w:color="auto"/>
        <w:left w:val="none" w:sz="0" w:space="0" w:color="auto"/>
        <w:bottom w:val="none" w:sz="0" w:space="0" w:color="auto"/>
        <w:right w:val="none" w:sz="0" w:space="0" w:color="auto"/>
      </w:divBdr>
      <w:divsChild>
        <w:div w:id="2134126878">
          <w:marLeft w:val="0"/>
          <w:marRight w:val="0"/>
          <w:marTop w:val="0"/>
          <w:marBottom w:val="0"/>
          <w:divBdr>
            <w:top w:val="none" w:sz="0" w:space="0" w:color="auto"/>
            <w:left w:val="none" w:sz="0" w:space="0" w:color="auto"/>
            <w:bottom w:val="none" w:sz="0" w:space="0" w:color="auto"/>
            <w:right w:val="none" w:sz="0" w:space="0" w:color="auto"/>
          </w:divBdr>
        </w:div>
        <w:div w:id="1462653643">
          <w:marLeft w:val="0"/>
          <w:marRight w:val="0"/>
          <w:marTop w:val="0"/>
          <w:marBottom w:val="0"/>
          <w:divBdr>
            <w:top w:val="none" w:sz="0" w:space="0" w:color="auto"/>
            <w:left w:val="none" w:sz="0" w:space="0" w:color="auto"/>
            <w:bottom w:val="none" w:sz="0" w:space="0" w:color="auto"/>
            <w:right w:val="none" w:sz="0" w:space="0" w:color="auto"/>
          </w:divBdr>
        </w:div>
      </w:divsChild>
    </w:div>
    <w:div w:id="1745443902">
      <w:bodyDiv w:val="1"/>
      <w:marLeft w:val="0"/>
      <w:marRight w:val="0"/>
      <w:marTop w:val="0"/>
      <w:marBottom w:val="0"/>
      <w:divBdr>
        <w:top w:val="none" w:sz="0" w:space="0" w:color="auto"/>
        <w:left w:val="none" w:sz="0" w:space="0" w:color="auto"/>
        <w:bottom w:val="none" w:sz="0" w:space="0" w:color="auto"/>
        <w:right w:val="none" w:sz="0" w:space="0" w:color="auto"/>
      </w:divBdr>
    </w:div>
    <w:div w:id="1788889980">
      <w:bodyDiv w:val="1"/>
      <w:marLeft w:val="0"/>
      <w:marRight w:val="0"/>
      <w:marTop w:val="0"/>
      <w:marBottom w:val="0"/>
      <w:divBdr>
        <w:top w:val="none" w:sz="0" w:space="0" w:color="auto"/>
        <w:left w:val="none" w:sz="0" w:space="0" w:color="auto"/>
        <w:bottom w:val="none" w:sz="0" w:space="0" w:color="auto"/>
        <w:right w:val="none" w:sz="0" w:space="0" w:color="auto"/>
      </w:divBdr>
    </w:div>
    <w:div w:id="1815563819">
      <w:bodyDiv w:val="1"/>
      <w:marLeft w:val="0"/>
      <w:marRight w:val="0"/>
      <w:marTop w:val="0"/>
      <w:marBottom w:val="0"/>
      <w:divBdr>
        <w:top w:val="none" w:sz="0" w:space="0" w:color="auto"/>
        <w:left w:val="none" w:sz="0" w:space="0" w:color="auto"/>
        <w:bottom w:val="none" w:sz="0" w:space="0" w:color="auto"/>
        <w:right w:val="none" w:sz="0" w:space="0" w:color="auto"/>
      </w:divBdr>
    </w:div>
    <w:div w:id="1891841415">
      <w:bodyDiv w:val="1"/>
      <w:marLeft w:val="0"/>
      <w:marRight w:val="0"/>
      <w:marTop w:val="0"/>
      <w:marBottom w:val="0"/>
      <w:divBdr>
        <w:top w:val="none" w:sz="0" w:space="0" w:color="auto"/>
        <w:left w:val="none" w:sz="0" w:space="0" w:color="auto"/>
        <w:bottom w:val="none" w:sz="0" w:space="0" w:color="auto"/>
        <w:right w:val="none" w:sz="0" w:space="0" w:color="auto"/>
      </w:divBdr>
    </w:div>
    <w:div w:id="1918175887">
      <w:bodyDiv w:val="1"/>
      <w:marLeft w:val="0"/>
      <w:marRight w:val="0"/>
      <w:marTop w:val="0"/>
      <w:marBottom w:val="0"/>
      <w:divBdr>
        <w:top w:val="none" w:sz="0" w:space="0" w:color="auto"/>
        <w:left w:val="none" w:sz="0" w:space="0" w:color="auto"/>
        <w:bottom w:val="none" w:sz="0" w:space="0" w:color="auto"/>
        <w:right w:val="none" w:sz="0" w:space="0" w:color="auto"/>
      </w:divBdr>
    </w:div>
    <w:div w:id="2090880618">
      <w:bodyDiv w:val="1"/>
      <w:marLeft w:val="0"/>
      <w:marRight w:val="0"/>
      <w:marTop w:val="0"/>
      <w:marBottom w:val="0"/>
      <w:divBdr>
        <w:top w:val="none" w:sz="0" w:space="0" w:color="auto"/>
        <w:left w:val="none" w:sz="0" w:space="0" w:color="auto"/>
        <w:bottom w:val="none" w:sz="0" w:space="0" w:color="auto"/>
        <w:right w:val="none" w:sz="0" w:space="0" w:color="auto"/>
      </w:divBdr>
      <w:divsChild>
        <w:div w:id="1018235197">
          <w:marLeft w:val="0"/>
          <w:marRight w:val="0"/>
          <w:marTop w:val="0"/>
          <w:marBottom w:val="0"/>
          <w:divBdr>
            <w:top w:val="none" w:sz="0" w:space="0" w:color="auto"/>
            <w:left w:val="none" w:sz="0" w:space="0" w:color="auto"/>
            <w:bottom w:val="none" w:sz="0" w:space="0" w:color="auto"/>
            <w:right w:val="none" w:sz="0" w:space="0" w:color="auto"/>
          </w:divBdr>
        </w:div>
        <w:div w:id="1868369797">
          <w:marLeft w:val="0"/>
          <w:marRight w:val="0"/>
          <w:marTop w:val="0"/>
          <w:marBottom w:val="0"/>
          <w:divBdr>
            <w:top w:val="none" w:sz="0" w:space="0" w:color="auto"/>
            <w:left w:val="none" w:sz="0" w:space="0" w:color="auto"/>
            <w:bottom w:val="none" w:sz="0" w:space="0" w:color="auto"/>
            <w:right w:val="none" w:sz="0" w:space="0" w:color="auto"/>
          </w:divBdr>
        </w:div>
        <w:div w:id="1934972654">
          <w:marLeft w:val="0"/>
          <w:marRight w:val="0"/>
          <w:marTop w:val="0"/>
          <w:marBottom w:val="0"/>
          <w:divBdr>
            <w:top w:val="none" w:sz="0" w:space="0" w:color="auto"/>
            <w:left w:val="none" w:sz="0" w:space="0" w:color="auto"/>
            <w:bottom w:val="none" w:sz="0" w:space="0" w:color="auto"/>
            <w:right w:val="none" w:sz="0" w:space="0" w:color="auto"/>
          </w:divBdr>
        </w:div>
      </w:divsChild>
    </w:div>
    <w:div w:id="2117870540">
      <w:bodyDiv w:val="1"/>
      <w:marLeft w:val="0"/>
      <w:marRight w:val="0"/>
      <w:marTop w:val="0"/>
      <w:marBottom w:val="0"/>
      <w:divBdr>
        <w:top w:val="none" w:sz="0" w:space="0" w:color="auto"/>
        <w:left w:val="none" w:sz="0" w:space="0" w:color="auto"/>
        <w:bottom w:val="none" w:sz="0" w:space="0" w:color="auto"/>
        <w:right w:val="none" w:sz="0" w:space="0" w:color="auto"/>
      </w:divBdr>
      <w:divsChild>
        <w:div w:id="1063987786">
          <w:marLeft w:val="0"/>
          <w:marRight w:val="0"/>
          <w:marTop w:val="0"/>
          <w:marBottom w:val="0"/>
          <w:divBdr>
            <w:top w:val="none" w:sz="0" w:space="0" w:color="auto"/>
            <w:left w:val="none" w:sz="0" w:space="0" w:color="auto"/>
            <w:bottom w:val="none" w:sz="0" w:space="0" w:color="auto"/>
            <w:right w:val="none" w:sz="0" w:space="0" w:color="auto"/>
          </w:divBdr>
          <w:divsChild>
            <w:div w:id="2059624907">
              <w:marLeft w:val="0"/>
              <w:marRight w:val="0"/>
              <w:marTop w:val="0"/>
              <w:marBottom w:val="0"/>
              <w:divBdr>
                <w:top w:val="none" w:sz="0" w:space="0" w:color="auto"/>
                <w:left w:val="none" w:sz="0" w:space="0" w:color="auto"/>
                <w:bottom w:val="none" w:sz="0" w:space="0" w:color="auto"/>
                <w:right w:val="none" w:sz="0" w:space="0" w:color="auto"/>
              </w:divBdr>
              <w:divsChild>
                <w:div w:id="1724865062">
                  <w:marLeft w:val="0"/>
                  <w:marRight w:val="0"/>
                  <w:marTop w:val="0"/>
                  <w:marBottom w:val="0"/>
                  <w:divBdr>
                    <w:top w:val="none" w:sz="0" w:space="0" w:color="auto"/>
                    <w:left w:val="none" w:sz="0" w:space="0" w:color="auto"/>
                    <w:bottom w:val="none" w:sz="0" w:space="0" w:color="auto"/>
                    <w:right w:val="none" w:sz="0" w:space="0" w:color="auto"/>
                  </w:divBdr>
                  <w:divsChild>
                    <w:div w:id="2145615550">
                      <w:marLeft w:val="0"/>
                      <w:marRight w:val="0"/>
                      <w:marTop w:val="0"/>
                      <w:marBottom w:val="0"/>
                      <w:divBdr>
                        <w:top w:val="none" w:sz="0" w:space="0" w:color="auto"/>
                        <w:left w:val="none" w:sz="0" w:space="0" w:color="auto"/>
                        <w:bottom w:val="none" w:sz="0" w:space="0" w:color="auto"/>
                        <w:right w:val="none" w:sz="0" w:space="0" w:color="auto"/>
                      </w:divBdr>
                      <w:divsChild>
                        <w:div w:id="2098363804">
                          <w:marLeft w:val="0"/>
                          <w:marRight w:val="0"/>
                          <w:marTop w:val="0"/>
                          <w:marBottom w:val="0"/>
                          <w:divBdr>
                            <w:top w:val="none" w:sz="0" w:space="0" w:color="auto"/>
                            <w:left w:val="none" w:sz="0" w:space="0" w:color="auto"/>
                            <w:bottom w:val="none" w:sz="0" w:space="0" w:color="auto"/>
                            <w:right w:val="none" w:sz="0" w:space="0" w:color="auto"/>
                          </w:divBdr>
                          <w:divsChild>
                            <w:div w:id="1596984074">
                              <w:marLeft w:val="0"/>
                              <w:marRight w:val="0"/>
                              <w:marTop w:val="0"/>
                              <w:marBottom w:val="0"/>
                              <w:divBdr>
                                <w:top w:val="none" w:sz="0" w:space="0" w:color="auto"/>
                                <w:left w:val="none" w:sz="0" w:space="0" w:color="auto"/>
                                <w:bottom w:val="none" w:sz="0" w:space="0" w:color="auto"/>
                                <w:right w:val="none" w:sz="0" w:space="0" w:color="auto"/>
                              </w:divBdr>
                              <w:divsChild>
                                <w:div w:id="431171679">
                                  <w:marLeft w:val="0"/>
                                  <w:marRight w:val="0"/>
                                  <w:marTop w:val="0"/>
                                  <w:marBottom w:val="0"/>
                                  <w:divBdr>
                                    <w:top w:val="none" w:sz="0" w:space="0" w:color="auto"/>
                                    <w:left w:val="none" w:sz="0" w:space="0" w:color="auto"/>
                                    <w:bottom w:val="none" w:sz="0" w:space="0" w:color="auto"/>
                                    <w:right w:val="none" w:sz="0" w:space="0" w:color="auto"/>
                                  </w:divBdr>
                                  <w:divsChild>
                                    <w:div w:id="1945532175">
                                      <w:marLeft w:val="0"/>
                                      <w:marRight w:val="0"/>
                                      <w:marTop w:val="0"/>
                                      <w:marBottom w:val="0"/>
                                      <w:divBdr>
                                        <w:top w:val="none" w:sz="0" w:space="0" w:color="auto"/>
                                        <w:left w:val="none" w:sz="0" w:space="0" w:color="auto"/>
                                        <w:bottom w:val="none" w:sz="0" w:space="0" w:color="auto"/>
                                        <w:right w:val="none" w:sz="0" w:space="0" w:color="auto"/>
                                      </w:divBdr>
                                      <w:divsChild>
                                        <w:div w:id="212347723">
                                          <w:marLeft w:val="0"/>
                                          <w:marRight w:val="0"/>
                                          <w:marTop w:val="0"/>
                                          <w:marBottom w:val="0"/>
                                          <w:divBdr>
                                            <w:top w:val="none" w:sz="0" w:space="0" w:color="auto"/>
                                            <w:left w:val="none" w:sz="0" w:space="0" w:color="auto"/>
                                            <w:bottom w:val="none" w:sz="0" w:space="0" w:color="auto"/>
                                            <w:right w:val="none" w:sz="0" w:space="0" w:color="auto"/>
                                          </w:divBdr>
                                          <w:divsChild>
                                            <w:div w:id="18692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945592">
          <w:marLeft w:val="0"/>
          <w:marRight w:val="0"/>
          <w:marTop w:val="0"/>
          <w:marBottom w:val="0"/>
          <w:divBdr>
            <w:top w:val="none" w:sz="0" w:space="0" w:color="auto"/>
            <w:left w:val="none" w:sz="0" w:space="0" w:color="auto"/>
            <w:bottom w:val="none" w:sz="0" w:space="0" w:color="auto"/>
            <w:right w:val="none" w:sz="0" w:space="0" w:color="auto"/>
          </w:divBdr>
          <w:divsChild>
            <w:div w:id="1969165170">
              <w:marLeft w:val="0"/>
              <w:marRight w:val="0"/>
              <w:marTop w:val="0"/>
              <w:marBottom w:val="0"/>
              <w:divBdr>
                <w:top w:val="none" w:sz="0" w:space="0" w:color="auto"/>
                <w:left w:val="none" w:sz="0" w:space="0" w:color="auto"/>
                <w:bottom w:val="none" w:sz="0" w:space="0" w:color="auto"/>
                <w:right w:val="none" w:sz="0" w:space="0" w:color="auto"/>
              </w:divBdr>
              <w:divsChild>
                <w:div w:id="523909284">
                  <w:marLeft w:val="0"/>
                  <w:marRight w:val="0"/>
                  <w:marTop w:val="0"/>
                  <w:marBottom w:val="0"/>
                  <w:divBdr>
                    <w:top w:val="none" w:sz="0" w:space="0" w:color="auto"/>
                    <w:left w:val="none" w:sz="0" w:space="0" w:color="auto"/>
                    <w:bottom w:val="none" w:sz="0" w:space="0" w:color="auto"/>
                    <w:right w:val="none" w:sz="0" w:space="0" w:color="auto"/>
                  </w:divBdr>
                  <w:divsChild>
                    <w:div w:id="493181225">
                      <w:marLeft w:val="0"/>
                      <w:marRight w:val="0"/>
                      <w:marTop w:val="0"/>
                      <w:marBottom w:val="0"/>
                      <w:divBdr>
                        <w:top w:val="none" w:sz="0" w:space="0" w:color="auto"/>
                        <w:left w:val="none" w:sz="0" w:space="0" w:color="auto"/>
                        <w:bottom w:val="none" w:sz="0" w:space="0" w:color="auto"/>
                        <w:right w:val="none" w:sz="0" w:space="0" w:color="auto"/>
                      </w:divBdr>
                      <w:divsChild>
                        <w:div w:id="246234744">
                          <w:marLeft w:val="0"/>
                          <w:marRight w:val="0"/>
                          <w:marTop w:val="0"/>
                          <w:marBottom w:val="0"/>
                          <w:divBdr>
                            <w:top w:val="none" w:sz="0" w:space="0" w:color="auto"/>
                            <w:left w:val="none" w:sz="0" w:space="0" w:color="auto"/>
                            <w:bottom w:val="none" w:sz="0" w:space="0" w:color="auto"/>
                            <w:right w:val="none" w:sz="0" w:space="0" w:color="auto"/>
                          </w:divBdr>
                          <w:divsChild>
                            <w:div w:id="1695574840">
                              <w:marLeft w:val="0"/>
                              <w:marRight w:val="0"/>
                              <w:marTop w:val="0"/>
                              <w:marBottom w:val="0"/>
                              <w:divBdr>
                                <w:top w:val="none" w:sz="0" w:space="0" w:color="auto"/>
                                <w:left w:val="none" w:sz="0" w:space="0" w:color="auto"/>
                                <w:bottom w:val="none" w:sz="0" w:space="0" w:color="auto"/>
                                <w:right w:val="none" w:sz="0" w:space="0" w:color="auto"/>
                              </w:divBdr>
                            </w:div>
                            <w:div w:id="402526066">
                              <w:marLeft w:val="0"/>
                              <w:marRight w:val="0"/>
                              <w:marTop w:val="0"/>
                              <w:marBottom w:val="0"/>
                              <w:divBdr>
                                <w:top w:val="none" w:sz="0" w:space="0" w:color="auto"/>
                                <w:left w:val="none" w:sz="0" w:space="0" w:color="auto"/>
                                <w:bottom w:val="none" w:sz="0" w:space="0" w:color="auto"/>
                                <w:right w:val="none" w:sz="0" w:space="0" w:color="auto"/>
                              </w:divBdr>
                              <w:divsChild>
                                <w:div w:id="1238394951">
                                  <w:marLeft w:val="0"/>
                                  <w:marRight w:val="0"/>
                                  <w:marTop w:val="0"/>
                                  <w:marBottom w:val="0"/>
                                  <w:divBdr>
                                    <w:top w:val="none" w:sz="0" w:space="0" w:color="auto"/>
                                    <w:left w:val="none" w:sz="0" w:space="0" w:color="auto"/>
                                    <w:bottom w:val="none" w:sz="0" w:space="0" w:color="auto"/>
                                    <w:right w:val="none" w:sz="0" w:space="0" w:color="auto"/>
                                  </w:divBdr>
                                  <w:divsChild>
                                    <w:div w:id="18388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5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ckay@email.unc.edu" TargetMode="External"/><Relationship Id="rId13" Type="http://schemas.openxmlformats.org/officeDocument/2006/relationships/hyperlink" Target="http://www.unc.edu/depts/wcweb/handouts/plagiarism.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bovens@unc.edu" TargetMode="External"/><Relationship Id="rId12" Type="http://schemas.openxmlformats.org/officeDocument/2006/relationships/hyperlink" Target="http://honor.unc.edu/" TargetMode="External"/><Relationship Id="rId17" Type="http://schemas.openxmlformats.org/officeDocument/2006/relationships/hyperlink" Target="https://ars.unc.edu/about-ars/contact-us" TargetMode="External"/><Relationship Id="rId2" Type="http://schemas.openxmlformats.org/officeDocument/2006/relationships/styles" Target="styles.xml"/><Relationship Id="rId16" Type="http://schemas.openxmlformats.org/officeDocument/2006/relationships/hyperlink" Target="https://www.scribd.com/document/248817768/How-to-Write-a-Formal-Email-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nzing@live.unc.edu" TargetMode="External"/><Relationship Id="rId5" Type="http://schemas.openxmlformats.org/officeDocument/2006/relationships/footnotes" Target="footnotes.xml"/><Relationship Id="rId15" Type="http://schemas.openxmlformats.org/officeDocument/2006/relationships/hyperlink" Target="https://www.scribendi.com/advice/how_to_write_a_professional_email.en.html" TargetMode="External"/><Relationship Id="rId10" Type="http://schemas.openxmlformats.org/officeDocument/2006/relationships/hyperlink" Target="mailto:dominik@live.unc.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cmanusb@unc.edu" TargetMode="External"/><Relationship Id="rId14" Type="http://schemas.openxmlformats.org/officeDocument/2006/relationships/hyperlink" Target="http://www.lib.unc.edu/instruct/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McManus, Brian</dc:creator>
  <cp:keywords/>
  <dc:description/>
  <cp:lastModifiedBy>Mackay, Douglas Paul</cp:lastModifiedBy>
  <cp:revision>15</cp:revision>
  <dcterms:created xsi:type="dcterms:W3CDTF">2019-01-07T14:12:00Z</dcterms:created>
  <dcterms:modified xsi:type="dcterms:W3CDTF">2019-01-22T17:14:00Z</dcterms:modified>
</cp:coreProperties>
</file>